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charts/chart3.xml" ContentType="application/vnd.openxmlformats-officedocument.drawingml.chart+xml"/>
  <Override PartName="/word/charts/chart2.xml" ContentType="application/vnd.openxmlformats-officedocument.drawingml.chart+xml"/>
  <Override PartName="/word/charts/_rels/chart3.xml.rels" ContentType="application/vnd.openxmlformats-package.relationships+xml"/>
  <Override PartName="/word/charts/_rels/chart2.xml.rels" ContentType="application/vnd.openxmlformats-package.relationships+xml"/>
  <Override PartName="/word/charts/_rels/chart1.xml.rels" ContentType="application/vnd.openxmlformats-package.relationships+xml"/>
  <Override PartName="/word/charts/chart1.xml" ContentType="application/vnd.openxmlformats-officedocument.drawingml.chart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.png" ContentType="image/png"/>
  <Override PartName="/word/media/image1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4.png" ContentType="image/png"/>
  <Override PartName="/word/media/image2.emf" ContentType="image/x-emf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media/image7.png" ContentType="image/png"/>
  <Override PartName="/word/media/image22.png" ContentType="image/png"/>
  <Override PartName="/word/embeddings/Microsoft_Excel_Worksheet.xlsx" ContentType="application/vnd.openxmlformats-officedocument.spreadsheetml.sheet"/>
  <Override PartName="/word/embeddings/Microsoft_Excel_Worksheet1.xlsx" ContentType="application/vnd.openxmlformats-officedocument.spreadsheetml.sheet"/>
  <Override PartName="/word/embeddings/Microsoft_Excel_Worksheet2.xlsx" ContentType="application/vnd.openxmlformats-officedocument.spreadsheetml.sheet"/>
  <Override PartName="/word/embeddings/oleObject1.bin" ContentType="application/vnd.openxmlformats-officedocument.oleObject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Ministry of Education of the Republic of Moldova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Technical University of Moldova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Department of Software Engineering and Automatic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40"/>
          <w:szCs w:val="40"/>
          <w:lang w:val="en-US" w:eastAsia="ru-RU"/>
        </w:rPr>
      </w:pPr>
      <w:r>
        <w:rPr>
          <w:rFonts w:eastAsia="Times New Roman" w:cs="Times New Roman" w:ascii="Times New Roman" w:hAnsi="Times New Roman"/>
          <w:sz w:val="40"/>
          <w:szCs w:val="40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/>
          <w:sz w:val="96"/>
          <w:szCs w:val="96"/>
          <w:lang w:val="en-US" w:eastAsia="ru-RU"/>
        </w:rPr>
      </w:pPr>
      <w:r>
        <w:rPr>
          <w:rFonts w:eastAsia="Times New Roman" w:cs="Times New Roman" w:ascii="Times New Roman" w:hAnsi="Times New Roman"/>
          <w:b/>
          <w:sz w:val="96"/>
          <w:szCs w:val="96"/>
          <w:lang w:val="en-US" w:eastAsia="ru-RU"/>
        </w:rPr>
        <w:t>REPORT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52"/>
          <w:szCs w:val="52"/>
          <w:lang w:val="en-US" w:eastAsia="ru-RU"/>
        </w:rPr>
      </w:pPr>
      <w:r>
        <w:rPr>
          <w:rFonts w:eastAsia="Times New Roman" w:cs="Times New Roman" w:ascii="Times New Roman" w:hAnsi="Times New Roman"/>
          <w:sz w:val="52"/>
          <w:szCs w:val="52"/>
          <w:lang w:val="en-US" w:eastAsia="ru-RU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i/>
          <w:i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i/>
          <w:sz w:val="36"/>
          <w:szCs w:val="36"/>
          <w:lang w:val="en-US" w:eastAsia="ru-RU"/>
        </w:rPr>
        <w:t>CDE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i/>
          <w:sz w:val="36"/>
          <w:szCs w:val="36"/>
          <w:lang w:val="en-US" w:eastAsia="ru-RU"/>
        </w:rPr>
        <w:t xml:space="preserve"> </w:t>
      </w: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Laboratory work no. 4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jc w:val="left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jc w:val="left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Performed by:</w:t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st. gr. FAF-161</w:t>
        <w:tab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Terman Emil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Verified by:</w:t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Prof. dr. hab.</w:t>
        <w:tab/>
        <w:tab/>
        <w:tab/>
        <w:tab/>
        <w:tab/>
        <w:tab/>
        <w:tab/>
        <w:tab/>
        <w:t>O. Lupan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8"/>
          <w:szCs w:val="36"/>
          <w:lang w:eastAsia="ru-RU"/>
        </w:rPr>
      </w:pPr>
      <w:bookmarkStart w:id="0" w:name="_GoBack"/>
      <w:bookmarkEnd w:id="0"/>
      <w:r>
        <w:rPr>
          <w:rFonts w:eastAsia="Times New Roman" w:cs="Times New Roman" w:ascii="Times New Roman" w:hAnsi="Times New Roman"/>
          <w:sz w:val="28"/>
          <w:szCs w:val="36"/>
          <w:lang w:eastAsia="ru-RU"/>
        </w:rPr>
        <w:t>(16.11.2017)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6"/>
          <w:szCs w:val="36"/>
          <w:lang w:val="en-US" w:eastAsia="ru-RU"/>
        </w:rPr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</w:r>
    </w:p>
    <w:p>
      <w:pPr>
        <w:pStyle w:val="Normal"/>
        <w:spacing w:lineRule="auto" w:line="240" w:before="0" w:after="0"/>
        <w:jc w:val="center"/>
        <w:rPr/>
      </w:pPr>
      <w:r>
        <w:rPr>
          <w:rFonts w:eastAsia="Times New Roman" w:cs="Times New Roman" w:ascii="Times New Roman" w:hAnsi="Times New Roman"/>
          <w:sz w:val="36"/>
          <w:szCs w:val="36"/>
          <w:lang w:val="en-US" w:eastAsia="ru-RU"/>
        </w:rPr>
        <w:t>Chişinău - 2017</w:t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u w:val="single"/>
          <w:lang w:val="en-US"/>
        </w:rPr>
        <w:t>The purpose of the work:</w:t>
      </w:r>
    </w:p>
    <w:p>
      <w:pPr>
        <w:pStyle w:val="Normal"/>
        <w:rPr/>
      </w:pPr>
      <w:r>
        <w:rPr>
          <w:rFonts w:cs="Times New Roman" w:ascii="Times New Roman" w:hAnsi="Times New Roman"/>
          <w:b/>
          <w:u w:val="none"/>
          <w:lang w:val="en-US"/>
        </w:rPr>
        <w:tab/>
      </w:r>
      <w:r>
        <w:rPr>
          <w:rFonts w:cs="Times New Roman" w:ascii="Times New Roman" w:hAnsi="Times New Roman"/>
          <w:lang w:val="en-US"/>
        </w:rPr>
        <w:t xml:space="preserve">We study the process of rectification in the scheme of electronic single-phase rectification with semiconductor diodes. We observe the influence of the filters on the form and value of rectified voltage. </w:t>
      </w:r>
    </w:p>
    <w:p>
      <w:pPr>
        <w:pStyle w:val="Normal"/>
        <w:spacing w:before="0" w:after="0"/>
        <w:rPr>
          <w:rFonts w:ascii="Times New Roman" w:hAnsi="Times New Roman" w:cs="Times New Roman"/>
          <w:b/>
          <w:b/>
          <w:u w:val="single"/>
          <w:lang w:val="en-US"/>
        </w:rPr>
      </w:pPr>
      <w:r>
        <w:rPr>
          <w:rFonts w:cs="Times New Roman" w:ascii="Times New Roman" w:hAnsi="Times New Roman"/>
          <w:b/>
          <w:u w:val="single"/>
          <w:lang w:val="en-US"/>
        </w:rPr>
        <w:t>General theory:</w:t>
      </w:r>
    </w:p>
    <w:p>
      <w:pPr>
        <w:pStyle w:val="Normal"/>
        <w:spacing w:before="0" w:after="0"/>
        <w:rPr/>
      </w:pPr>
      <w:r>
        <w:rPr>
          <w:rFonts w:cs="Times New Roman" w:ascii="Times New Roman" w:hAnsi="Times New Roman"/>
          <w:lang w:val="en-US"/>
        </w:rPr>
        <w:tab/>
        <w:t>The criteria of classification of the rectifiers are the following. In the function of number of the phase of the transformer are defined single-phase and polyphase rectifiers. Single-phase rectifiers are divided in two categories:</w:t>
      </w:r>
    </w:p>
    <w:p>
      <w:pPr>
        <w:pStyle w:val="Normal"/>
        <w:numPr>
          <w:ilvl w:val="0"/>
          <w:numId w:val="1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rectifiers which rectify the single winding, called half-wave rectifier.</w:t>
      </w:r>
    </w:p>
    <w:p>
      <w:pPr>
        <w:pStyle w:val="Normal"/>
        <w:numPr>
          <w:ilvl w:val="0"/>
          <w:numId w:val="1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rectifiers which rectify both windings, called full-wave rectifiers.</w:t>
      </w:r>
    </w:p>
    <w:p>
      <w:pPr>
        <w:pStyle w:val="Normal"/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Full-wave rectifiers are divided into:</w:t>
      </w:r>
    </w:p>
    <w:p>
      <w:pPr>
        <w:pStyle w:val="Normal"/>
        <w:numPr>
          <w:ilvl w:val="0"/>
          <w:numId w:val="2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rectifiers with median point in the secondary of the transformer of the mains.</w:t>
      </w:r>
    </w:p>
    <w:p>
      <w:pPr>
        <w:pStyle w:val="Normal"/>
        <w:numPr>
          <w:ilvl w:val="0"/>
          <w:numId w:val="2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point-contact rectifier</w:t>
      </w:r>
    </w:p>
    <w:p>
      <w:pPr>
        <w:pStyle w:val="Normal"/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Considering the type of the used rectified elements we can distinguish uncontrollable (with semiconductor diodes) and controllable (with tiristor) rectifiers.</w:t>
      </w:r>
    </w:p>
    <w:p>
      <w:pPr>
        <w:pStyle w:val="Normal"/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 xml:space="preserve">            </w:t>
      </w:r>
      <w:r>
        <w:rPr>
          <w:rFonts w:cs="Times New Roman" w:ascii="Times New Roman" w:hAnsi="Times New Roman"/>
          <w:lang w:val="en-US"/>
        </w:rPr>
        <w:t>The electrical schemes of single-phase uncontrollable rectifiers are shown in figure 3.1.</w:t>
      </w:r>
    </w:p>
    <w:p>
      <w:pPr>
        <w:pStyle w:val="Normal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jc w:val="center"/>
        <w:rPr/>
      </w:pPr>
      <w:r>
        <w:rPr/>
        <w:drawing>
          <wp:inline distT="0" distB="0" distL="0" distR="3175">
            <wp:extent cx="3768725" cy="3188335"/>
            <wp:effectExtent l="0" t="0" r="0" b="0"/>
            <wp:docPr id="1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/>
      </w:pPr>
      <w:r>
        <w:rPr>
          <w:rFonts w:cs="Times New Roman" w:ascii="Times New Roman" w:hAnsi="Times New Roman"/>
          <w:b/>
          <w:bCs/>
          <w:lang w:val="en-US"/>
        </w:rPr>
        <w:t>Fig. 3.1: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  <w:sz w:val="20"/>
          <w:szCs w:val="20"/>
          <w:lang w:val="en-US"/>
        </w:rPr>
        <w:t>The electrical schemes of rectifiers with semiconductor diodes and the time diagram of the currents and voltages.</w:t>
      </w:r>
    </w:p>
    <w:p>
      <w:pPr>
        <w:pStyle w:val="Normal"/>
        <w:numPr>
          <w:ilvl w:val="0"/>
          <w:numId w:val="3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single-phase half-wave rectifier</w:t>
      </w:r>
    </w:p>
    <w:p>
      <w:pPr>
        <w:pStyle w:val="Normal"/>
        <w:numPr>
          <w:ilvl w:val="0"/>
          <w:numId w:val="3"/>
        </w:numPr>
        <w:spacing w:before="0" w:after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 xml:space="preserve">single-phase full-wave rectifier with median point in the secondary of the transformer </w:t>
      </w:r>
    </w:p>
    <w:p>
      <w:pPr>
        <w:pStyle w:val="Normal"/>
        <w:numPr>
          <w:ilvl w:val="0"/>
          <w:numId w:val="3"/>
        </w:numPr>
        <w:spacing w:before="0" w:after="0"/>
        <w:rPr/>
      </w:pPr>
      <w:r>
        <w:rPr>
          <w:rFonts w:cs="Times New Roman" w:ascii="Times New Roman" w:hAnsi="Times New Roman"/>
          <w:lang w:val="en-US"/>
        </w:rPr>
        <w:t>single-phase full-wave point-contact rectifier (bridge)</w:t>
      </w:r>
      <w:r>
        <w:br w:type="page"/>
      </w:r>
    </w:p>
    <w:p>
      <w:pPr>
        <w:pStyle w:val="Normal"/>
        <w:spacing w:before="0" w:after="0"/>
        <w:rPr>
          <w:rFonts w:ascii="Times New Roman" w:hAnsi="Times New Roman" w:cs="Times New Roman"/>
          <w:lang w:val="en-US"/>
        </w:rPr>
      </w:pPr>
      <w:r>
        <w:rPr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sz w:val="24"/>
          <w:szCs w:val="24"/>
          <w:u w:val="single"/>
          <w:lang w:val="en-US"/>
        </w:rPr>
        <w:t>The scheme</w:t>
      </w:r>
    </w:p>
    <w:p>
      <w:pPr>
        <w:pStyle w:val="Normal"/>
        <w:tabs>
          <w:tab w:val="left" w:pos="663" w:leader="none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/>
        <w:object>
          <v:shape id="ole_rId3" style="width:298.5pt;height:154.5pt" o:ole="">
            <v:imagedata r:id="rId4" o:title=""/>
          </v:shape>
          <o:OLEObject Type="Embed" ProgID="CorelDRAW.Graphic.11" ShapeID="ole_rId3" DrawAspect="Content" ObjectID="_1248332754" r:id="rId3"/>
        </w:object>
      </w:r>
    </w:p>
    <w:p>
      <w:pPr>
        <w:pStyle w:val="Normal"/>
        <w:spacing w:before="0" w:after="0"/>
        <w:jc w:val="center"/>
        <w:rPr/>
      </w:pPr>
      <w:r>
        <w:rPr>
          <w:rFonts w:cs="Times New Roman" w:ascii="Times New Roman" w:hAnsi="Times New Roman"/>
          <w:sz w:val="24"/>
          <w:szCs w:val="24"/>
        </w:rPr>
        <w:t xml:space="preserve">Fig. 3.2. </w:t>
      </w:r>
      <w:r>
        <w:rPr>
          <w:rFonts w:cs="Times New Roman" w:ascii="Times New Roman" w:hAnsi="Times New Roman"/>
          <w:sz w:val="24"/>
          <w:szCs w:val="24"/>
          <w:lang w:bidi="he-IL"/>
        </w:rPr>
        <w:t>Base schemes of the smoothing filters</w:t>
      </w:r>
    </w:p>
    <w:p>
      <w:pPr>
        <w:pStyle w:val="Normal"/>
        <w:spacing w:before="0" w:after="0"/>
        <w:jc w:val="center"/>
        <w:rPr/>
      </w:pPr>
      <w:r>
        <w:rPr>
          <w:rFonts w:cs="Times New Roman" w:ascii="Times New Roman" w:hAnsi="Times New Roman"/>
          <w:sz w:val="24"/>
          <w:szCs w:val="24"/>
        </w:rPr>
        <w:t>a) C-filter;</w:t>
        <w:tab/>
        <w:t>c) LC-filter of “ Ί” form;</w:t>
        <w:tab/>
        <w:t>e) RC-filter of “ Ί” form;</w:t>
      </w:r>
    </w:p>
    <w:p>
      <w:pPr>
        <w:pStyle w:val="Normal"/>
        <w:spacing w:before="0" w:after="0"/>
        <w:jc w:val="center"/>
        <w:rPr/>
      </w:pPr>
      <w:r>
        <w:rPr>
          <w:rFonts w:cs="Times New Roman" w:ascii="Times New Roman" w:hAnsi="Times New Roman"/>
          <w:sz w:val="24"/>
          <w:szCs w:val="24"/>
        </w:rPr>
        <w:t>b) L-filter;</w:t>
        <w:tab/>
        <w:t>d) LC-filter of “Π” form;</w:t>
        <w:tab/>
        <w:t>f) RC-filter of “Π” form.</w:t>
      </w:r>
    </w:p>
    <w:p>
      <w:pPr>
        <w:pStyle w:val="Normal"/>
        <w:rPr>
          <w:rFonts w:ascii="Times New Roman" w:hAnsi="Times New Roman" w:cs="Times New Roman"/>
          <w:b/>
          <w:b/>
          <w:u w:val="single"/>
          <w:lang w:val="en-US"/>
        </w:rPr>
      </w:pPr>
      <w:r>
        <w:rPr>
          <w:rFonts w:cs="Times New Roman" w:ascii="Times New Roman" w:hAnsi="Times New Roman"/>
          <w:b/>
          <w:u w:val="single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6"/>
          <w:szCs w:val="26"/>
          <w:u w:val="single"/>
          <w:lang w:val="en-US"/>
        </w:rPr>
      </w:pPr>
      <w:r>
        <w:rPr>
          <w:rFonts w:cs="Times New Roman" w:ascii="Times New Roman" w:hAnsi="Times New Roman"/>
          <w:b/>
          <w:sz w:val="26"/>
          <w:szCs w:val="26"/>
          <w:u w:val="single"/>
          <w:lang w:val="en-US"/>
        </w:rPr>
        <w:t>Oscilograms</w:t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Cs w:val="24"/>
          <w:u w:val="single"/>
        </w:rPr>
      </w:pPr>
      <w:r>
        <w:rPr>
          <w:rFonts w:cs="Times New Roman" w:ascii="Times New Roman" w:hAnsi="Times New Roman"/>
          <w:szCs w:val="24"/>
          <w:u w:val="single"/>
        </w:rPr>
        <w:t>Half wave rectifier:</w:t>
      </w:r>
    </w:p>
    <w:p>
      <w:pPr>
        <w:pStyle w:val="Normal"/>
        <w:rPr>
          <w:rFonts w:ascii="Times New Roman" w:hAnsi="Times New Roman" w:cs="Times New Roman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981325" cy="2394585"/>
                <wp:effectExtent l="0" t="0" r="0" b="0"/>
                <wp:docPr id="2" name="Picture 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2980800" cy="2394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16" stroked="f" style="position:absolute;margin-left:0pt;margin-top:0pt;width:234.65pt;height:188.45pt">
                <v:imagedata r:id="rId6" o:detectmouseclick="t"/>
                <w10:wrap type="none"/>
                <v:stroke color="#3465a4" joinstyle="round" endcap="flat"/>
              </v:rect>
            </w:pict>
          </mc:Fallback>
        </mc:AlternateConten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  <w:lang w:val="en-US"/>
        </w:rPr>
        <mc:AlternateContent>
          <mc:Choice Requires="wps">
            <w:drawing>
              <wp:inline distT="0" distB="0" distL="0" distR="0">
                <wp:extent cx="2783840" cy="2402205"/>
                <wp:effectExtent l="0" t="0" r="0" b="0"/>
                <wp:docPr id="3" name="Picture 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7" descr="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2783160" cy="2401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17" stroked="f" style="position:absolute;margin-left:0pt;margin-top:0pt;width:219.1pt;height:189.05pt">
                <v:imagedata r:id="rId8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sectPr>
          <w:type w:val="nextPage"/>
          <w:pgSz w:w="11906" w:h="16838"/>
          <w:pgMar w:left="1276" w:right="1016" w:header="0" w:top="720" w:footer="0" w:bottom="720" w:gutter="0"/>
          <w:pgNumType w:fmt="decimal"/>
          <w:formProt w:val="false"/>
          <w:titlePg/>
          <w:textDirection w:val="lrTb"/>
          <w:docGrid w:type="default" w:linePitch="299" w:charSpace="4294965247"/>
        </w:sectPr>
      </w:pPr>
    </w:p>
    <w:p>
      <w:pPr>
        <w:pStyle w:val="ListParagraph"/>
        <w:numPr>
          <w:ilvl w:val="0"/>
          <w:numId w:val="4"/>
        </w:numPr>
        <w:spacing w:lineRule="auto" w:line="240" w:before="0" w:after="0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without filter</w:t>
      </w:r>
    </w:p>
    <w:p>
      <w:pPr>
        <w:pStyle w:val="ListParagraph"/>
        <w:numPr>
          <w:ilvl w:val="0"/>
          <w:numId w:val="4"/>
        </w:numPr>
        <w:spacing w:lineRule="auto" w:line="240" w:before="0" w:after="0"/>
        <w:ind w:left="360" w:hanging="360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 filter C</w: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cols w:num="2" w:space="708" w:equalWidth="true" w:sep="false"/>
          <w:formProt w:val="false"/>
          <w:textDirection w:val="lrTb"/>
          <w:docGrid w:type="default" w:linePitch="299" w:charSpace="4294965247"/>
        </w:sectPr>
      </w:pPr>
    </w:p>
    <w:p>
      <w:pPr>
        <w:pStyle w:val="Normal"/>
        <w:rPr>
          <w:rFonts w:ascii="Times New Roman" w:hAnsi="Times New Roman" w:cs="Times New Roman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839085" cy="2632710"/>
                <wp:effectExtent l="0" t="0" r="0" b="0"/>
                <wp:docPr id="4" name="Picture 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8" descr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2838600" cy="2631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18" stroked="f" style="position:absolute;margin-left:0pt;margin-top:0pt;width:223.45pt;height:207.2pt">
                <v:imagedata r:id="rId10" o:detectmouseclick="t"/>
                <w10:wrap type="none"/>
                <v:stroke color="#3465a4" joinstyle="round" endcap="flat"/>
              </v:rect>
            </w:pict>
          </mc:Fallback>
        </mc:AlternateConten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  <w:lang w:val="en-US"/>
        </w:rPr>
        <mc:AlternateContent>
          <mc:Choice Requires="wps">
            <w:drawing>
              <wp:inline distT="0" distB="0" distL="0" distR="0">
                <wp:extent cx="2934970" cy="2640330"/>
                <wp:effectExtent l="0" t="0" r="0" b="0"/>
                <wp:docPr id="5" name="Picture 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19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2934360" cy="2639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19" stroked="f" style="position:absolute;margin-left:0pt;margin-top:0pt;width:231pt;height:207.8pt">
                <v:imagedata r:id="rId12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formProt w:val="false"/>
          <w:textDirection w:val="lrTb"/>
          <w:docGrid w:type="default" w:linePitch="299" w:charSpace="4294965247"/>
        </w:sectPr>
      </w:pPr>
    </w:p>
    <w:p>
      <w:pPr>
        <w:pStyle w:val="ListParagraph"/>
        <w:numPr>
          <w:ilvl w:val="0"/>
          <w:numId w:val="4"/>
        </w:numPr>
        <w:spacing w:lineRule="auto" w:line="240" w:before="0" w:after="0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 RC filter</w:t>
      </w:r>
    </w:p>
    <w:p>
      <w:pPr>
        <w:pStyle w:val="ListParagraph"/>
        <w:numPr>
          <w:ilvl w:val="0"/>
          <w:numId w:val="4"/>
        </w:numPr>
        <w:spacing w:lineRule="auto" w:line="240" w:before="0" w:after="0"/>
        <w:ind w:left="360" w:hanging="360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 CRC filter</w: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cols w:num="2" w:space="708" w:equalWidth="true" w:sep="false"/>
          <w:formProt w:val="false"/>
          <w:textDirection w:val="lrTb"/>
          <w:docGrid w:type="default" w:linePitch="299" w:charSpace="4294965247"/>
        </w:sectPr>
      </w:pPr>
    </w:p>
    <w:p>
      <w:pPr>
        <w:pStyle w:val="Normal"/>
        <w:spacing w:lineRule="auto" w:line="240" w:before="0" w:after="12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ListParagraph"/>
        <w:spacing w:lineRule="auto" w:line="240" w:before="0" w:after="120"/>
        <w:ind w:left="547" w:hanging="0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ListParagraph"/>
        <w:spacing w:lineRule="auto" w:line="240" w:before="0" w:after="120"/>
        <w:ind w:left="547" w:hanging="0"/>
        <w:jc w:val="center"/>
        <w:rPr>
          <w:rFonts w:ascii="Times New Roman" w:hAnsi="Times New Roman" w:cs="Times New Roman"/>
          <w:sz w:val="18"/>
          <w:u w:val="single"/>
          <w:lang w:val="en-US"/>
        </w:rPr>
      </w:pPr>
      <w:r>
        <w:rPr>
          <w:rFonts w:cs="Times New Roman" w:ascii="Times New Roman" w:hAnsi="Times New Roman"/>
          <w:u w:val="single"/>
          <w:lang w:val="en-US"/>
        </w:rPr>
        <w:t>Full wave rectifier:</w:t>
      </w:r>
    </w:p>
    <w:p>
      <w:pPr>
        <w:pStyle w:val="Normal"/>
        <w:rPr>
          <w:rFonts w:ascii="Times New Roman" w:hAnsi="Times New Roman" w:cs="Times New Roman"/>
          <w:sz w:val="20"/>
          <w:lang w:val="en-US"/>
        </w:rPr>
      </w:pPr>
      <w:r>
        <w:rPr/>
        <w:drawing>
          <wp:inline distT="0" distB="6985" distL="0" distR="8890">
            <wp:extent cx="2981960" cy="2393315"/>
            <wp:effectExtent l="0" t="0" r="0" b="0"/>
            <wp:docPr id="6" name="Picture 17" descr="20161004_11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 descr="20161004_11243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0"/>
          <w:lang w:val="en-US"/>
        </w:rPr>
        <w:t xml:space="preserve"> </w:t>
      </w:r>
      <w:r>
        <w:rPr>
          <w:rFonts w:cs="Times New Roman" w:ascii="Times New Roman" w:hAnsi="Times New Roman"/>
          <w:sz w:val="20"/>
          <w:lang w:val="en-US"/>
        </w:rPr>
        <w:drawing>
          <wp:inline distT="0" distB="6985" distL="0" distR="2540">
            <wp:extent cx="3045460" cy="2393315"/>
            <wp:effectExtent l="0" t="0" r="0" b="0"/>
            <wp:docPr id="7" name="Picture 16" descr="20161004_11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6" descr="20161004_11245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formProt w:val="false"/>
          <w:textDirection w:val="lrTb"/>
          <w:docGrid w:type="default" w:linePitch="299" w:charSpace="4294965247"/>
        </w:sectPr>
      </w:pPr>
    </w:p>
    <w:p>
      <w:pPr>
        <w:pStyle w:val="ListParagraph"/>
        <w:numPr>
          <w:ilvl w:val="0"/>
          <w:numId w:val="5"/>
        </w:numPr>
        <w:spacing w:lineRule="auto" w:line="240" w:before="0" w:after="0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without filter</w:t>
      </w:r>
    </w:p>
    <w:p>
      <w:pPr>
        <w:pStyle w:val="ListParagraph"/>
        <w:numPr>
          <w:ilvl w:val="0"/>
          <w:numId w:val="5"/>
        </w:numPr>
        <w:spacing w:lineRule="auto" w:line="240" w:before="0" w:after="0"/>
        <w:ind w:left="360" w:hanging="360"/>
        <w:jc w:val="center"/>
        <w:rPr>
          <w:rFonts w:ascii="Times New Roman" w:hAnsi="Times New Roman" w:cs="Times New Roman"/>
          <w:sz w:val="20"/>
          <w:lang w:val="en-US"/>
        </w:rPr>
      </w:pPr>
      <w:r>
        <w:rPr>
          <w:rFonts w:cs="Times New Roman" w:ascii="Times New Roman" w:hAnsi="Times New Roman"/>
          <w:lang w:val="en-US"/>
        </w:rPr>
        <w:t>with filter C</w: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cols w:num="2" w:space="708" w:equalWidth="true" w:sep="false"/>
          <w:formProt w:val="false"/>
          <w:textDirection w:val="lrTb"/>
          <w:docGrid w:type="default" w:linePitch="299" w:charSpace="4294965247"/>
        </w:sectPr>
      </w:pPr>
    </w:p>
    <w:p>
      <w:pPr>
        <w:pStyle w:val="Normal"/>
        <w:jc w:val="right"/>
        <w:rPr>
          <w:rFonts w:ascii="Times New Roman" w:hAnsi="Times New Roman" w:cs="Times New Roman"/>
          <w:sz w:val="20"/>
          <w:lang w:val="en-US"/>
        </w:rPr>
      </w:pPr>
      <w:r>
        <w:rPr>
          <w:rFonts w:cs="Times New Roman" w:ascii="Times New Roman" w:hAnsi="Times New Roman"/>
          <w:sz w:val="20"/>
          <w:lang w:val="en-US"/>
        </w:rPr>
      </w:r>
    </w:p>
    <w:p>
      <w:pPr>
        <w:pStyle w:val="Normal"/>
        <w:rPr>
          <w:rFonts w:ascii="Times New Roman" w:hAnsi="Times New Roman" w:cs="Times New Roman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990215" cy="2441575"/>
                <wp:effectExtent l="0" t="0" r="0" b="0"/>
                <wp:docPr id="8" name="Picture 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2" descr=""/>
                        <pic:cNvPicPr/>
                      </pic:nvPicPr>
                      <pic:blipFill>
                        <a:blip r:embed="rId15"/>
                        <a:stretch/>
                      </pic:blipFill>
                      <pic:spPr>
                        <a:xfrm>
                          <a:off x="0" y="0"/>
                          <a:ext cx="2989440" cy="2440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2" stroked="f" style="position:absolute;margin-left:0pt;margin-top:0pt;width:235.35pt;height:192.15pt">
                <v:imagedata r:id="rId16" o:detectmouseclick="t"/>
                <w10:wrap type="none"/>
                <v:stroke color="#3465a4" joinstyle="round" endcap="flat"/>
              </v:rect>
            </w:pict>
          </mc:Fallback>
        </mc:AlternateConten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  <w:lang w:val="en-US"/>
        </w:rPr>
        <mc:AlternateContent>
          <mc:Choice Requires="wps">
            <w:drawing>
              <wp:inline distT="0" distB="0" distL="0" distR="0">
                <wp:extent cx="3037840" cy="2441575"/>
                <wp:effectExtent l="0" t="0" r="0" b="0"/>
                <wp:docPr id="9" name="Picture 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23" descr=""/>
                        <pic:cNvPicPr/>
                      </pic:nvPicPr>
                      <pic:blipFill>
                        <a:blip r:embed="rId17"/>
                        <a:stretch/>
                      </pic:blipFill>
                      <pic:spPr>
                        <a:xfrm>
                          <a:off x="0" y="0"/>
                          <a:ext cx="3037320" cy="2440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3" stroked="f" style="position:absolute;margin-left:0pt;margin-top:0pt;width:239.1pt;height:192.15pt">
                <v:imagedata r:id="rId18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formProt w:val="false"/>
          <w:textDirection w:val="lrTb"/>
          <w:docGrid w:type="default" w:linePitch="299" w:charSpace="4294965247"/>
        </w:sectPr>
      </w:pPr>
    </w:p>
    <w:p>
      <w:pPr>
        <w:pStyle w:val="ListParagraph"/>
        <w:numPr>
          <w:ilvl w:val="0"/>
          <w:numId w:val="5"/>
        </w:numPr>
        <w:spacing w:lineRule="auto" w:line="240" w:before="0"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>with filter RC</w:t>
      </w:r>
    </w:p>
    <w:p>
      <w:pPr>
        <w:pStyle w:val="ListParagraph"/>
        <w:numPr>
          <w:ilvl w:val="0"/>
          <w:numId w:val="5"/>
        </w:numPr>
        <w:spacing w:lineRule="auto" w:line="240" w:before="0" w:after="0"/>
        <w:ind w:left="360" w:hanging="36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 xml:space="preserve">with filter CRC </w: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cols w:num="2" w:space="708" w:equalWidth="true" w:sep="false"/>
          <w:formProt w:val="false"/>
          <w:textDirection w:val="lrTb"/>
          <w:docGrid w:type="default" w:linePitch="299" w:charSpace="4294965247"/>
        </w:sectPr>
      </w:pPr>
    </w:p>
    <w:p>
      <w:pPr>
        <w:pStyle w:val="ListParagraph"/>
        <w:tabs>
          <w:tab w:val="left" w:pos="360" w:leader="none"/>
          <w:tab w:val="left" w:pos="450" w:leader="none"/>
          <w:tab w:val="left" w:pos="630" w:leader="none"/>
        </w:tabs>
        <w:spacing w:lineRule="auto" w:line="240" w:before="0" w:after="0"/>
        <w:ind w:left="540" w:hanging="0"/>
        <w:jc w:val="center"/>
        <w:rPr>
          <w:rFonts w:ascii="Times New Roman" w:hAnsi="Times New Roman" w:cs="Times New Roman"/>
          <w:u w:val="single"/>
          <w:lang w:val="en-US"/>
        </w:rPr>
      </w:pPr>
      <w:r>
        <w:rPr>
          <w:rFonts w:cs="Times New Roman" w:ascii="Times New Roman" w:hAnsi="Times New Roman"/>
          <w:u w:val="single"/>
          <w:lang w:val="en-US"/>
        </w:rPr>
      </w:r>
    </w:p>
    <w:p>
      <w:pPr>
        <w:pStyle w:val="ListParagraph"/>
        <w:tabs>
          <w:tab w:val="left" w:pos="360" w:leader="none"/>
          <w:tab w:val="left" w:pos="450" w:leader="none"/>
          <w:tab w:val="left" w:pos="630" w:leader="none"/>
        </w:tabs>
        <w:spacing w:lineRule="auto" w:line="240" w:before="0" w:after="0"/>
        <w:ind w:left="540" w:hanging="0"/>
        <w:jc w:val="center"/>
        <w:rPr>
          <w:rFonts w:ascii="Times New Roman" w:hAnsi="Times New Roman" w:cs="Times New Roman"/>
          <w:u w:val="single"/>
          <w:lang w:val="en-US"/>
        </w:rPr>
      </w:pPr>
      <w:r>
        <w:rPr>
          <w:rFonts w:cs="Times New Roman" w:ascii="Times New Roman" w:hAnsi="Times New Roman"/>
          <w:u w:val="single"/>
          <w:lang w:val="en-US"/>
        </w:rPr>
      </w:r>
    </w:p>
    <w:p>
      <w:pPr>
        <w:pStyle w:val="ListParagraph"/>
        <w:tabs>
          <w:tab w:val="left" w:pos="360" w:leader="none"/>
          <w:tab w:val="left" w:pos="450" w:leader="none"/>
          <w:tab w:val="left" w:pos="630" w:leader="none"/>
        </w:tabs>
        <w:spacing w:lineRule="auto" w:line="240" w:before="0" w:after="0"/>
        <w:ind w:left="540" w:hanging="0"/>
        <w:jc w:val="center"/>
        <w:rPr>
          <w:rFonts w:ascii="Times New Roman" w:hAnsi="Times New Roman" w:cs="Times New Roman"/>
          <w:u w:val="single"/>
          <w:lang w:val="en-US"/>
        </w:rPr>
      </w:pPr>
      <w:r>
        <w:rPr>
          <w:rFonts w:cs="Times New Roman" w:ascii="Times New Roman" w:hAnsi="Times New Roman"/>
          <w:u w:val="single"/>
          <w:lang w:val="en-US"/>
        </w:rPr>
        <w:t>Bridge rectifier:</w:t>
      </w:r>
    </w:p>
    <w:p>
      <w:pPr>
        <w:pStyle w:val="Normal"/>
        <w:rPr>
          <w:rFonts w:ascii="Times New Roman" w:hAnsi="Times New Roman" w:cs="Times New Roman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3085465" cy="2457450"/>
                <wp:effectExtent l="0" t="0" r="0" b="0"/>
                <wp:docPr id="10" name="Picture 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24" descr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3084840" cy="2456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4" stroked="f" style="position:absolute;margin-left:0pt;margin-top:0pt;width:242.85pt;height:193.4pt">
                <v:imagedata r:id="rId20" o:detectmouseclick="t"/>
                <w10:wrap type="none"/>
                <v:stroke color="#3465a4" joinstyle="round" endcap="flat"/>
              </v:rect>
            </w:pict>
          </mc:Fallback>
        </mc:AlternateConten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  <w:lang w:val="en-US"/>
        </w:rPr>
        <mc:AlternateContent>
          <mc:Choice Requires="wps">
            <w:drawing>
              <wp:inline distT="0" distB="0" distL="0" distR="0">
                <wp:extent cx="2974340" cy="2457450"/>
                <wp:effectExtent l="0" t="0" r="0" b="0"/>
                <wp:docPr id="11" name="Picture 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25" descr=""/>
                        <pic:cNvPic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2973600" cy="2456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5" stroked="f" style="position:absolute;margin-left:0pt;margin-top:0pt;width:234.1pt;height:193.4pt">
                <v:imagedata r:id="rId22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sectPr>
          <w:type w:val="continuous"/>
          <w:pgSz w:w="11906" w:h="16838"/>
          <w:pgMar w:left="1276" w:right="1016" w:header="0" w:top="720" w:footer="0" w:bottom="720" w:gutter="0"/>
          <w:formProt w:val="false"/>
          <w:textDirection w:val="lrTb"/>
          <w:docGrid w:type="default" w:linePitch="299" w:charSpace="4294965247"/>
        </w:sectPr>
      </w:pPr>
    </w:p>
    <w:p>
      <w:pPr>
        <w:pStyle w:val="ListParagraph"/>
        <w:spacing w:lineRule="auto" w:line="240" w:before="0" w:after="0"/>
        <w:jc w:val="center"/>
        <w:rPr/>
      </w:pPr>
      <w:r>
        <w:rPr>
          <w:rFonts w:cs="Times New Roman" w:ascii="Times New Roman" w:hAnsi="Times New Roman"/>
          <w:sz w:val="24"/>
          <w:lang w:val="en-US"/>
        </w:rPr>
        <w:t>Without and with filter C</w:t>
      </w:r>
    </w:p>
    <w:p>
      <w:pPr>
        <w:pStyle w:val="Normal"/>
        <w:jc w:val="right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ind w:left="-567" w:hanging="0"/>
        <w:jc w:val="center"/>
        <w:rPr>
          <w:rFonts w:ascii="Times New Roman" w:hAnsi="Times New Roman" w:cs="Times New Roman"/>
          <w:lang w:val="en-US"/>
        </w:rPr>
      </w:pPr>
      <w:r>
        <w:rPr/>
        <mc:AlternateContent>
          <mc:Choice Requires="wps">
            <w:drawing>
              <wp:inline distT="0" distB="0" distL="0" distR="0">
                <wp:extent cx="2976880" cy="2401570"/>
                <wp:effectExtent l="0" t="0" r="0" b="0"/>
                <wp:docPr id="12" name="Picture 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26" descr="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2976120" cy="24008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6" stroked="f" style="position:absolute;margin-left:0pt;margin-top:0pt;width:234.3pt;height:189pt">
                <v:imagedata r:id="rId23" o:detectmouseclick="t"/>
                <w10:wrap type="none"/>
                <v:stroke color="#3465a4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2982595" cy="2489200"/>
                <wp:effectExtent l="0" t="0" r="0" b="0"/>
                <wp:docPr id="13" name="Picture 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7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2981880" cy="2488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rect id="shape_0" ID="Picture 27" stroked="f" style="position:absolute;margin-left:0pt;margin-top:0pt;width:234.75pt;height:195.9pt">
                <v:imagedata r:id="rId25" o:detectmouseclick="t"/>
                <w10:wrap type="none"/>
                <v:stroke color="#3465a4" joinstyle="round" endcap="flat"/>
              </v:rect>
            </w:pict>
          </mc:Fallback>
        </mc:AlternateContent>
      </w:r>
    </w:p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>with filter RC                                                          with filter CRC</w:t>
      </w:r>
    </w:p>
    <w:p>
      <w:pPr>
        <w:pStyle w:val="Normal"/>
        <w:rPr>
          <w:rFonts w:ascii="Times New Roman" w:hAnsi="Times New Roman" w:cs="Times New Roman"/>
          <w:b/>
          <w:b/>
          <w:u w:val="single"/>
          <w:lang w:val="en-US"/>
        </w:rPr>
      </w:pPr>
      <w:r>
        <w:rPr>
          <w:rFonts w:cs="Times New Roman" w:ascii="Times New Roman" w:hAnsi="Times New Roman"/>
          <w:b/>
          <w:u w:val="single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u w:val="single"/>
          <w:lang w:val="en-US"/>
        </w:rPr>
      </w:pPr>
      <w:r>
        <w:rPr>
          <w:rFonts w:cs="Times New Roman" w:ascii="Times New Roman" w:hAnsi="Times New Roman"/>
          <w:b/>
          <w:u w:val="single"/>
          <w:lang w:val="en-US"/>
        </w:rPr>
        <w:t>Dataset for half-wave rectifier:</w:t>
      </w:r>
    </w:p>
    <w:tbl>
      <w:tblPr>
        <w:tblStyle w:val="PlainTable5"/>
        <w:tblW w:w="8177" w:type="dxa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346"/>
        <w:gridCol w:w="566"/>
        <w:gridCol w:w="566"/>
        <w:gridCol w:w="566"/>
        <w:gridCol w:w="566"/>
        <w:gridCol w:w="565"/>
        <w:gridCol w:w="566"/>
        <w:gridCol w:w="566"/>
        <w:gridCol w:w="566"/>
        <w:gridCol w:w="566"/>
        <w:gridCol w:w="566"/>
        <w:gridCol w:w="566"/>
        <w:gridCol w:w="60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46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I, mA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15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20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30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40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60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70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80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90</w:t>
            </w:r>
          </w:p>
        </w:tc>
        <w:tc>
          <w:tcPr>
            <w:tcW w:w="60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100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Without filter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2,99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2,87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2,76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2,69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2,52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2,38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2,21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2,17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1,70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1,59</w:t>
            </w:r>
          </w:p>
        </w:tc>
        <w:tc>
          <w:tcPr>
            <w:tcW w:w="60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1,45</w:t>
            </w:r>
          </w:p>
        </w:tc>
      </w:tr>
      <w:tr>
        <w:trPr/>
        <w:tc>
          <w:tcPr>
            <w:tcW w:w="134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C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0,15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0,4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0,57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0,65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0,71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0,8</w:t>
            </w:r>
          </w:p>
        </w:tc>
        <w:tc>
          <w:tcPr>
            <w:tcW w:w="6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0,82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RC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0,18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0,24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0,25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0,45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0,51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0,56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0,60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0,60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0,58</w:t>
            </w:r>
          </w:p>
        </w:tc>
        <w:tc>
          <w:tcPr>
            <w:tcW w:w="60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0,5</w:t>
            </w:r>
          </w:p>
        </w:tc>
      </w:tr>
      <w:tr>
        <w:trPr/>
        <w:tc>
          <w:tcPr>
            <w:tcW w:w="134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CRC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0,06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0,08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0,12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0,16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0,20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0,23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0,26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0,29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</w:t>
            </w:r>
          </w:p>
        </w:tc>
        <w:tc>
          <w:tcPr>
            <w:tcW w:w="60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</w: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/>
        <w:drawing>
          <wp:inline distT="0" distB="0" distL="0" distR="0">
            <wp:extent cx="5486400" cy="3200400"/>
            <wp:effectExtent l="0" t="0" r="0" b="0"/>
            <wp:docPr id="14" name="Object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u w:val="single"/>
          <w:lang w:val="en-US"/>
        </w:rPr>
      </w:pPr>
      <w:r>
        <w:rPr/>
      </w:r>
      <w:r>
        <w:br w:type="page"/>
      </w:r>
    </w:p>
    <w:p>
      <w:pPr>
        <w:pStyle w:val="Normal"/>
        <w:rPr/>
      </w:pPr>
      <w:r>
        <w:rPr>
          <w:rFonts w:cs="Times New Roman" w:ascii="Times New Roman" w:hAnsi="Times New Roman"/>
          <w:b/>
          <w:u w:val="single"/>
          <w:lang w:val="en-US"/>
        </w:rPr>
        <w:t>Dataset for full-wave rectifier</w:t>
      </w:r>
    </w:p>
    <w:tbl>
      <w:tblPr>
        <w:tblStyle w:val="PlainTable5"/>
        <w:tblW w:w="7611" w:type="dxa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347"/>
        <w:gridCol w:w="565"/>
        <w:gridCol w:w="566"/>
        <w:gridCol w:w="565"/>
        <w:gridCol w:w="566"/>
        <w:gridCol w:w="565"/>
        <w:gridCol w:w="566"/>
        <w:gridCol w:w="565"/>
        <w:gridCol w:w="566"/>
        <w:gridCol w:w="565"/>
        <w:gridCol w:w="566"/>
        <w:gridCol w:w="60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47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I, mA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15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20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30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40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50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60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70</w:t>
            </w:r>
          </w:p>
        </w:tc>
        <w:tc>
          <w:tcPr>
            <w:tcW w:w="565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80</w:t>
            </w:r>
          </w:p>
        </w:tc>
        <w:tc>
          <w:tcPr>
            <w:tcW w:w="566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90</w:t>
            </w:r>
          </w:p>
        </w:tc>
        <w:tc>
          <w:tcPr>
            <w:tcW w:w="608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100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Without filter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2,37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2,34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2,31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2,29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2,17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2,10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2,10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1,96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1,89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1,82</w:t>
            </w:r>
          </w:p>
        </w:tc>
        <w:tc>
          <w:tcPr>
            <w:tcW w:w="60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1,76</w:t>
            </w:r>
          </w:p>
        </w:tc>
      </w:tr>
      <w:tr>
        <w:trPr/>
        <w:tc>
          <w:tcPr>
            <w:tcW w:w="13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C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0,08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0,11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0,15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0,21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0,27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0,31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0,34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0,37</w:t>
            </w:r>
          </w:p>
        </w:tc>
        <w:tc>
          <w:tcPr>
            <w:tcW w:w="60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0,4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RC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0,08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0,14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0,18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0,22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0,25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0,27</w:t>
            </w:r>
          </w:p>
        </w:tc>
        <w:tc>
          <w:tcPr>
            <w:tcW w:w="5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0,29</w:t>
            </w:r>
          </w:p>
        </w:tc>
        <w:tc>
          <w:tcPr>
            <w:tcW w:w="56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0,30</w:t>
            </w:r>
          </w:p>
        </w:tc>
        <w:tc>
          <w:tcPr>
            <w:tcW w:w="60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0,32</w:t>
            </w:r>
          </w:p>
        </w:tc>
      </w:tr>
      <w:tr>
        <w:trPr/>
        <w:tc>
          <w:tcPr>
            <w:tcW w:w="13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sz w:val="18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18"/>
                <w:lang w:val="en-US"/>
              </w:rPr>
              <w:t>With filter CRC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-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0,02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0,02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0,04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0,05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0,06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0,07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0,08</w:t>
            </w:r>
          </w:p>
        </w:tc>
        <w:tc>
          <w:tcPr>
            <w:tcW w:w="565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0,09</w:t>
            </w:r>
          </w:p>
        </w:tc>
        <w:tc>
          <w:tcPr>
            <w:tcW w:w="56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</w:t>
            </w:r>
          </w:p>
        </w:tc>
        <w:tc>
          <w:tcPr>
            <w:tcW w:w="60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cs="Times New Roman" w:ascii="Times New Roman" w:hAnsi="Times New Roman"/>
                <w:sz w:val="20"/>
                <w:lang w:val="en-US"/>
              </w:rPr>
              <w:t>0,11</w:t>
            </w:r>
          </w:p>
        </w:tc>
      </w:tr>
    </w:tbl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/>
        <w:drawing>
          <wp:inline distT="0" distB="0" distL="0" distR="0">
            <wp:extent cx="5486400" cy="3200400"/>
            <wp:effectExtent l="0" t="0" r="0" b="0"/>
            <wp:docPr id="15" name="Object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>
      <w:pPr>
        <w:pStyle w:val="ListParagraph"/>
        <w:spacing w:before="0" w:after="0"/>
        <w:ind w:left="851" w:hanging="567"/>
        <w:jc w:val="center"/>
        <w:rPr>
          <w:b w:val="false"/>
          <w:b w:val="false"/>
          <w:bCs w:val="false"/>
          <w:u w:val="none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  <w:u w:val="none"/>
          <w:lang w:val="en-US"/>
        </w:rPr>
        <w:t>The voltage across the load falls twice faster in case of a half-wave rectifier than in case of a full-wave rectifier</w:t>
      </w:r>
      <w:r>
        <w:br w:type="page"/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b/>
          <w:u w:val="single"/>
          <w:lang w:val="en-US"/>
        </w:rPr>
        <w:t>Dataset for bridge rectifier:</w:t>
      </w:r>
    </w:p>
    <w:tbl>
      <w:tblPr>
        <w:tblStyle w:val="PlainTable5"/>
        <w:tblW w:w="7863" w:type="dxa"/>
        <w:jc w:val="left"/>
        <w:tblInd w:w="789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48"/>
        <w:gridCol w:w="601"/>
        <w:gridCol w:w="601"/>
        <w:gridCol w:w="600"/>
        <w:gridCol w:w="601"/>
        <w:gridCol w:w="601"/>
        <w:gridCol w:w="600"/>
        <w:gridCol w:w="601"/>
        <w:gridCol w:w="601"/>
        <w:gridCol w:w="601"/>
        <w:gridCol w:w="607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8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I, mA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15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20</w:t>
            </w:r>
          </w:p>
        </w:tc>
        <w:tc>
          <w:tcPr>
            <w:tcW w:w="600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30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40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50</w:t>
            </w:r>
          </w:p>
        </w:tc>
        <w:tc>
          <w:tcPr>
            <w:tcW w:w="600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60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70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80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90</w:t>
            </w:r>
          </w:p>
        </w:tc>
        <w:tc>
          <w:tcPr>
            <w:tcW w:w="607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100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Without filter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2,34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2,31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2,29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2,27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2,25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2,22</w:t>
            </w:r>
          </w:p>
        </w:tc>
        <w:tc>
          <w:tcPr>
            <w:tcW w:w="60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2,20</w:t>
            </w:r>
          </w:p>
        </w:tc>
      </w:tr>
      <w:tr>
        <w:trPr/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C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0,17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0,38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0,43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0,60</w:t>
            </w:r>
          </w:p>
        </w:tc>
        <w:tc>
          <w:tcPr>
            <w:tcW w:w="60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0,65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RC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0,16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0,29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0,35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0,39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0,43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0,47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</w:t>
            </w:r>
          </w:p>
        </w:tc>
        <w:tc>
          <w:tcPr>
            <w:tcW w:w="60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0,53</w:t>
            </w:r>
          </w:p>
        </w:tc>
      </w:tr>
      <w:tr>
        <w:trPr/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CRC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0,03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0,04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0,06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0,07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0,09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0,11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0,13</w: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tbl>
      <w:tblPr>
        <w:tblStyle w:val="PlainTable5"/>
        <w:tblW w:w="7863" w:type="dxa"/>
        <w:jc w:val="left"/>
        <w:tblInd w:w="864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48"/>
        <w:gridCol w:w="601"/>
        <w:gridCol w:w="601"/>
        <w:gridCol w:w="600"/>
        <w:gridCol w:w="601"/>
        <w:gridCol w:w="601"/>
        <w:gridCol w:w="600"/>
        <w:gridCol w:w="601"/>
        <w:gridCol w:w="601"/>
        <w:gridCol w:w="601"/>
        <w:gridCol w:w="607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48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I, mA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20</w:t>
            </w:r>
          </w:p>
        </w:tc>
        <w:tc>
          <w:tcPr>
            <w:tcW w:w="600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30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40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50</w:t>
            </w:r>
          </w:p>
        </w:tc>
        <w:tc>
          <w:tcPr>
            <w:tcW w:w="600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60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70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80</w:t>
            </w:r>
          </w:p>
        </w:tc>
        <w:tc>
          <w:tcPr>
            <w:tcW w:w="601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90</w:t>
            </w:r>
          </w:p>
        </w:tc>
        <w:tc>
          <w:tcPr>
            <w:tcW w:w="607" w:type="dxa"/>
            <w:tcBorders>
              <w:bottom w:val="single" w:sz="4" w:space="0" w:color="7F7F7F"/>
              <w:insideH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100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Without filter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2,34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2,31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2,29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2,27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2,25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2,22</w:t>
            </w:r>
          </w:p>
        </w:tc>
        <w:tc>
          <w:tcPr>
            <w:tcW w:w="60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2,20</w:t>
            </w:r>
          </w:p>
        </w:tc>
      </w:tr>
      <w:tr>
        <w:trPr/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C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0,17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0,38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0,43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0,55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0,60</w:t>
            </w:r>
          </w:p>
        </w:tc>
        <w:tc>
          <w:tcPr>
            <w:tcW w:w="60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0,65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RC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0,16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0,22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0,29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0,35</w:t>
            </w:r>
          </w:p>
        </w:tc>
        <w:tc>
          <w:tcPr>
            <w:tcW w:w="60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0,39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0,43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0,47</w:t>
            </w:r>
          </w:p>
        </w:tc>
        <w:tc>
          <w:tcPr>
            <w:tcW w:w="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</w:t>
            </w:r>
          </w:p>
        </w:tc>
        <w:tc>
          <w:tcPr>
            <w:tcW w:w="60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0,53</w:t>
            </w:r>
          </w:p>
        </w:tc>
      </w:tr>
      <w:tr>
        <w:trPr/>
        <w:tc>
          <w:tcPr>
            <w:tcW w:w="184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eastAsia="" w:cs="Times New Roman" w:eastAsiaTheme="majorEastAsia" w:ascii="Times New Roman" w:hAnsi="Times New Roman"/>
                <w:i/>
                <w:iCs/>
                <w:sz w:val="26"/>
                <w:lang w:val="en-US"/>
              </w:rPr>
              <w:t>With filter CRC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0,02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0,03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0,04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0,06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0,07</w:t>
            </w:r>
          </w:p>
        </w:tc>
        <w:tc>
          <w:tcPr>
            <w:tcW w:w="60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0,09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0,11</w:t>
            </w:r>
          </w:p>
        </w:tc>
        <w:tc>
          <w:tcPr>
            <w:tcW w:w="60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0,12</w:t>
            </w:r>
          </w:p>
        </w:tc>
        <w:tc>
          <w:tcPr>
            <w:tcW w:w="60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0,13</w:t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tbl>
      <w:tblPr>
        <w:tblStyle w:val="GridTable2"/>
        <w:tblW w:w="10089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93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78"/>
      </w:tblGrid>
      <w:tr>
        <w:trPr>
          <w:trHeight w:val="397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I</w:t>
            </w:r>
            <w:r>
              <w:rPr>
                <w:rFonts w:cs="Times New Roman" w:ascii="Times New Roman" w:hAnsi="Times New Roman"/>
                <w:b/>
                <w:bCs/>
                <w:vertAlign w:val="subscript"/>
                <w:lang w:val="en-US"/>
              </w:rPr>
              <w:t>0</w:t>
            </w:r>
            <w:r>
              <w:rPr>
                <w:rFonts w:cs="Times New Roman" w:ascii="Times New Roman" w:hAnsi="Times New Roman"/>
                <w:b/>
                <w:bCs/>
                <w:lang w:val="en-US"/>
              </w:rPr>
              <w:t>, mA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5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10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15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20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30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40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50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60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70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80</w:t>
            </w:r>
          </w:p>
        </w:tc>
        <w:tc>
          <w:tcPr>
            <w:tcW w:w="680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90</w:t>
            </w:r>
          </w:p>
        </w:tc>
        <w:tc>
          <w:tcPr>
            <w:tcW w:w="678" w:type="dxa"/>
            <w:tcBorders>
              <w:top w:val="nil"/>
              <w:bottom w:val="single" w:sz="12" w:space="0" w:color="666666"/>
              <w:insideH w:val="single" w:sz="12" w:space="0" w:color="666666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100</w:t>
            </w:r>
          </w:p>
        </w:tc>
      </w:tr>
      <w:tr>
        <w:trPr>
          <w:trHeight w:val="397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Fara filtru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2.11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2.08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2.06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2.03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2.01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1.97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1.95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1.91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1.87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1.85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1.83</w:t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1.81</w:t>
            </w:r>
          </w:p>
        </w:tc>
      </w:tr>
      <w:tr>
        <w:trPr>
          <w:trHeight w:val="397" w:hRule="atLeast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filtru C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0.45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0.51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0.67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0.73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0.81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1.00</w:t>
            </w:r>
          </w:p>
        </w:tc>
      </w:tr>
      <w:tr>
        <w:trPr>
          <w:trHeight w:val="397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filtru L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</w:tr>
      <w:tr>
        <w:trPr>
          <w:trHeight w:val="397" w:hRule="atLeast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firltru LC (1)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</w:tr>
      <w:tr>
        <w:trPr>
          <w:trHeight w:val="397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filtru LC (2)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</w:tr>
      <w:tr>
        <w:trPr>
          <w:trHeight w:val="397" w:hRule="atLeast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filtru RC (1)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0.27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0.31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0.36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0.39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fill="auto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</w:tr>
      <w:tr>
        <w:trPr>
          <w:trHeight w:val="397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3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b/>
                <w:bCs/>
                <w:lang w:val="en-US"/>
              </w:rPr>
              <w:t>Cu filtru RC (2)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0.15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0.17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0.18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  <w:t>0.18</w:t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80" w:type="dxa"/>
            <w:tcBorders>
              <w:left w:val="single" w:sz="2" w:space="0" w:color="666666"/>
              <w:right w:val="single" w:sz="2" w:space="0" w:color="666666"/>
              <w:insideV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  <w:tc>
          <w:tcPr>
            <w:tcW w:w="678" w:type="dxa"/>
            <w:tcBorders>
              <w:left w:val="single" w:sz="2" w:space="0" w:color="666666"/>
            </w:tcBorders>
            <w:shd w:color="auto" w:fill="CCCCCC" w:themeFill="text1" w:themeFillTint="33" w:val="clear"/>
            <w:tcMar>
              <w:left w:w="105" w:type="dxa"/>
            </w:tcMar>
          </w:tcPr>
          <w:p>
            <w:pPr>
              <w:pStyle w:val="Normal"/>
              <w:spacing w:lineRule="auto" w:line="240" w:before="0"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lang w:val="en-US"/>
              </w:rPr>
            </w:r>
          </w:p>
        </w:tc>
      </w:tr>
    </w:tbl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lang w:val="en-US"/>
        </w:rPr>
      </w:pPr>
      <w:r>
        <w:rPr/>
        <w:drawing>
          <wp:inline distT="0" distB="0" distL="0" distR="0">
            <wp:extent cx="5486400" cy="3200400"/>
            <wp:effectExtent l="0" t="0" r="0" b="0"/>
            <wp:docPr id="16" name="Object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spacing w:before="0" w:after="0"/>
        <w:ind w:left="3164" w:hanging="0"/>
        <w:jc w:val="center"/>
        <w:rPr>
          <w:b w:val="false"/>
          <w:b w:val="false"/>
          <w:bCs w:val="false"/>
          <w:u w:val="none"/>
        </w:rPr>
      </w:pPr>
      <w:r>
        <w:rPr>
          <w:rFonts w:cs="Times New Roman" w:ascii="Times New Roman" w:hAnsi="Times New Roman"/>
          <w:b w:val="false"/>
          <w:bCs w:val="false"/>
          <w:sz w:val="24"/>
          <w:szCs w:val="24"/>
          <w:u w:val="none"/>
          <w:lang w:val="en-US"/>
        </w:rPr>
        <w:t>The voltage across a bridge rectifier remains mostly constant for different values of the current;</w:t>
      </w:r>
      <w:r>
        <w:br w:type="page"/>
      </w:r>
    </w:p>
    <w:p>
      <w:pPr>
        <w:pStyle w:val="Normal"/>
        <w:rPr>
          <w:rFonts w:ascii="Times New Roman" w:hAnsi="Times New Roman" w:cs="Times New Roman"/>
          <w:b/>
          <w:b/>
          <w:sz w:val="24"/>
          <w:u w:val="single"/>
          <w:lang w:val="en-US"/>
        </w:rPr>
      </w:pPr>
      <w:r>
        <w:rPr>
          <w:rFonts w:cs="Times New Roman" w:ascii="Times New Roman" w:hAnsi="Times New Roman"/>
          <w:b/>
          <w:sz w:val="24"/>
          <w:u w:val="single"/>
          <w:lang w:val="en-US"/>
        </w:rPr>
        <w:t>Conclusion:</w:t>
      </w:r>
    </w:p>
    <w:p>
      <w:pPr>
        <w:pStyle w:val="Normal"/>
        <w:spacing w:before="0" w:after="0"/>
        <w:rPr/>
      </w:pPr>
      <w:r>
        <w:rPr>
          <w:rFonts w:cs="Times New Roman" w:ascii="Times New Roman" w:hAnsi="Times New Roman"/>
          <w:sz w:val="24"/>
          <w:szCs w:val="24"/>
          <w:lang w:val="en-US"/>
        </w:rPr>
        <w:tab/>
        <w:t>-In this laboratory work, we observed how for different filters the circuit acts differently.</w:t>
      </w:r>
    </w:p>
    <w:p>
      <w:pPr>
        <w:pStyle w:val="Normal"/>
        <w:spacing w:before="0" w:after="0"/>
        <w:rPr/>
      </w:pPr>
      <w:r>
        <w:rPr>
          <w:rFonts w:cs="Times New Roman" w:ascii="Times New Roman" w:hAnsi="Times New Roman"/>
          <w:sz w:val="24"/>
          <w:szCs w:val="24"/>
          <w:lang w:val="en-US"/>
        </w:rPr>
        <w:tab/>
        <w:t>-For all cases where L was also active, we had no voltage, therefore, we have only valid outputs for other filters.</w:t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/>
      </w:r>
    </w:p>
    <w:p>
      <w:pPr>
        <w:pStyle w:val="Normal"/>
        <w:spacing w:before="0"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>From the results of this laboratory work, there could be drawn several conclusions:</w:t>
      </w:r>
    </w:p>
    <w:p>
      <w:pPr>
        <w:pStyle w:val="ListParagraph"/>
        <w:numPr>
          <w:ilvl w:val="3"/>
          <w:numId w:val="5"/>
        </w:numPr>
        <w:spacing w:before="0" w:after="0"/>
        <w:ind w:left="851" w:hanging="567"/>
        <w:rPr>
          <w:b/>
          <w:b/>
          <w:bCs/>
        </w:rPr>
      </w:pPr>
      <w:r>
        <w:rPr>
          <w:rFonts w:cs="Times New Roman" w:ascii="Times New Roman" w:hAnsi="Times New Roman"/>
          <w:b/>
          <w:bCs/>
          <w:sz w:val="24"/>
          <w:szCs w:val="24"/>
          <w:lang w:val="en-US"/>
        </w:rPr>
        <w:t xml:space="preserve">The voltage across a bridge rectifier remains mostly constant for different values of the current; </w:t>
      </w:r>
      <w:r>
        <w:rPr>
          <w:rFonts w:cs="Times New Roman" w:ascii="Times New Roman" w:hAnsi="Times New Roman"/>
          <w:b/>
          <w:bCs/>
          <w:sz w:val="24"/>
          <w:szCs w:val="24"/>
          <w:lang w:val="en-US"/>
        </w:rPr>
        <w:t>(last diagram)</w:t>
      </w:r>
    </w:p>
    <w:p>
      <w:pPr>
        <w:pStyle w:val="ListParagraph"/>
        <w:numPr>
          <w:ilvl w:val="3"/>
          <w:numId w:val="5"/>
        </w:numPr>
        <w:spacing w:before="0" w:after="0"/>
        <w:ind w:left="851" w:hanging="567"/>
        <w:rPr>
          <w:b/>
          <w:b/>
          <w:bCs/>
        </w:rPr>
      </w:pPr>
      <w:bookmarkStart w:id="1" w:name="__DdeLink__3043_118313744"/>
      <w:r>
        <w:rPr>
          <w:rFonts w:cs="Times New Roman" w:ascii="Times New Roman" w:hAnsi="Times New Roman"/>
          <w:b/>
          <w:bCs/>
          <w:sz w:val="24"/>
          <w:szCs w:val="24"/>
          <w:lang w:val="en-US"/>
        </w:rPr>
        <w:t>The voltage across the load falls twice faster in case of a half-wave rectifier than in case of a full-wave rectifier</w:t>
      </w:r>
      <w:bookmarkEnd w:id="1"/>
      <w:r>
        <w:rPr>
          <w:rFonts w:cs="Times New Roman" w:ascii="Times New Roman" w:hAnsi="Times New Roman"/>
          <w:b/>
          <w:bCs/>
          <w:sz w:val="24"/>
          <w:szCs w:val="24"/>
          <w:lang w:val="en-US"/>
        </w:rPr>
        <w:t xml:space="preserve">; </w:t>
      </w:r>
      <w:r>
        <w:rPr>
          <w:rFonts w:cs="Times New Roman" w:ascii="Times New Roman" w:hAnsi="Times New Roman"/>
          <w:b/>
          <w:bCs/>
          <w:sz w:val="24"/>
          <w:szCs w:val="24"/>
          <w:lang w:val="en-US"/>
        </w:rPr>
        <w:t>(second diagram)</w:t>
      </w:r>
    </w:p>
    <w:p>
      <w:pPr>
        <w:pStyle w:val="ListParagraph"/>
        <w:numPr>
          <w:ilvl w:val="3"/>
          <w:numId w:val="5"/>
        </w:numPr>
        <w:spacing w:before="0" w:after="0"/>
        <w:ind w:left="851" w:hanging="567"/>
        <w:rPr/>
      </w:pPr>
      <w:r>
        <w:rPr>
          <w:rFonts w:cs="Times New Roman" w:ascii="Times New Roman" w:hAnsi="Times New Roman"/>
          <w:sz w:val="24"/>
          <w:szCs w:val="24"/>
          <w:lang w:val="en-US"/>
        </w:rPr>
        <w:t>Even if a bridge and a full-wave rectifier act mostly the same, the slope of the voltage with respect to the current is smaller in case of the bridge rectifier than in case of the full-wave one;</w:t>
      </w:r>
    </w:p>
    <w:sectPr>
      <w:type w:val="continuous"/>
      <w:pgSz w:w="11906" w:h="16838"/>
      <w:pgMar w:left="1276" w:right="1016" w:header="0" w:top="720" w:footer="0" w:bottom="720" w:gutter="0"/>
      <w:cols w:num="2" w:space="708" w:equalWidth="true" w:sep="false"/>
      <w:formProt w:val="false"/>
      <w:textDirection w:val="lrTb"/>
      <w:docGrid w:type="default" w:linePitch="299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lvl w:ilvl="0">
      <w:start w:val="1"/>
      <w:numFmt w:val="lowerLetter"/>
      <w:lvlText w:val="%1)"/>
      <w:lvlJc w:val="left"/>
      <w:pPr>
        <w:ind w:left="720" w:hanging="360"/>
      </w:pPr>
      <w:rPr>
        <w:sz w:val="24"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d6275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ro-RO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d36f9"/>
    <w:rPr>
      <w:rFonts w:ascii="Tahoma" w:hAnsi="Tahoma" w:cs="Tahoma"/>
      <w:sz w:val="16"/>
      <w:szCs w:val="16"/>
      <w:lang w:val="ro-RO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8f07cc"/>
    <w:rPr>
      <w:lang w:val="ro-RO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8f07cc"/>
    <w:rPr>
      <w:lang w:val="ro-RO"/>
    </w:rPr>
  </w:style>
  <w:style w:type="character" w:styleId="PlaceholderText">
    <w:name w:val="Placeholder Text"/>
    <w:basedOn w:val="DefaultParagraphFont"/>
    <w:uiPriority w:val="99"/>
    <w:semiHidden/>
    <w:qFormat/>
    <w:rsid w:val="00ee656d"/>
    <w:rPr>
      <w:color w:val="808080"/>
    </w:rPr>
  </w:style>
  <w:style w:type="character" w:styleId="ListLabel1">
    <w:name w:val="ListLabel 1"/>
    <w:qFormat/>
    <w:rPr>
      <w:rFonts w:eastAsia="Times New Roman" w:cs="Times New Roman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sz w:val="22"/>
    </w:rPr>
  </w:style>
  <w:style w:type="character" w:styleId="ListLabel18">
    <w:name w:val="ListLabel 18"/>
    <w:qFormat/>
    <w:rPr>
      <w:rFonts w:ascii="Times New Roman" w:hAnsi="Times New Roman"/>
      <w:sz w:val="24"/>
    </w:rPr>
  </w:style>
  <w:style w:type="character" w:styleId="ListLabel19">
    <w:name w:val="ListLabel 19"/>
    <w:qFormat/>
    <w:rPr>
      <w:sz w:val="28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d36f9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f07cc"/>
    <w:pPr>
      <w:widowControl/>
      <w:bidi w:val="0"/>
      <w:spacing w:lineRule="auto" w:line="240" w:before="0" w:after="0"/>
      <w:jc w:val="left"/>
    </w:pPr>
    <w:rPr>
      <w:rFonts w:ascii="Calibri" w:hAnsi="Calibri" w:eastAsia="Calibri" w:cs="Times New Roman" w:asciiTheme="minorHAnsi" w:eastAsiaTheme="minorHAnsi" w:hAnsiTheme="minorHAnsi"/>
      <w:color w:val="auto"/>
      <w:sz w:val="22"/>
      <w:szCs w:val="22"/>
      <w:lang w:val="ru-RU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8f07cc"/>
    <w:pPr>
      <w:tabs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8f07cc"/>
    <w:pPr>
      <w:tabs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c329e"/>
    <w:pPr>
      <w:spacing w:before="0" w:after="200"/>
      <w:ind w:left="720" w:hanging="0"/>
      <w:contextualSpacing/>
    </w:pPr>
    <w:rPr/>
  </w:style>
  <w:style w:type="paragraph" w:styleId="Caption1">
    <w:name w:val="caption"/>
    <w:basedOn w:val="Normal"/>
    <w:next w:val="Normal"/>
    <w:uiPriority w:val="35"/>
    <w:semiHidden/>
    <w:unhideWhenUsed/>
    <w:qFormat/>
    <w:rsid w:val="0005782a"/>
    <w:pPr>
      <w:spacing w:lineRule="auto" w:line="240"/>
    </w:pPr>
    <w:rPr>
      <w:b/>
      <w:bCs/>
      <w:color w:val="4F81BD" w:themeColor="accent1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d0280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2-Accent3">
    <w:name w:val="Grid Table 2 Accent 3"/>
    <w:basedOn w:val="TableNormal"/>
    <w:uiPriority w:val="47"/>
    <w:rsid w:val="009c208e"/>
    <w:pPr>
      <w:spacing w:after="0" w:line="240" w:lineRule="auto"/>
    </w:pPr>
    <w:tblPr>
      <w:tblStyleRowBandSize w:val="1"/>
      <w:tblStyleColBandSize w:val="1"/>
      <w:tblBorders>
        <w:top w:val="single" w:color="C2D69B" w:themeColor="accent3" w:themeTint="99" w:sz="2" w:space="0"/>
        <w:bottom w:val="single" w:color="C2D69B" w:themeColor="accent3" w:themeTint="99" w:sz="2" w:space="0"/>
        <w:insideH w:val="single" w:color="C2D69B" w:themeColor="accent3" w:themeTint="99" w:sz="2" w:space="0"/>
        <w:insideV w:val="single" w:color="C2D69B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2D69B" w:themeColor="accent3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2D69B" w:themeColor="accent3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PlainTable5">
    <w:name w:val="Plain Table 5"/>
    <w:basedOn w:val="TableNormal"/>
    <w:uiPriority w:val="45"/>
    <w:rsid w:val="004f58e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47"/>
    <w:rsid w:val="004f58ef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oleObject" Target="embeddings/oleObject1.bin"/><Relationship Id="rId4" Type="http://schemas.openxmlformats.org/officeDocument/2006/relationships/image" Target="media/image2.emf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chart" Target="charts/chart1.xml"/><Relationship Id="rId27" Type="http://schemas.openxmlformats.org/officeDocument/2006/relationships/chart" Target="charts/chart2.xml"/><Relationship Id="rId28" Type="http://schemas.openxmlformats.org/officeDocument/2006/relationships/chart" Target="charts/chart3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charts/_rels/chart1.xml.rels><?xml version="1.0" encoding="UTF-8"?>
<Relationships xmlns="http://schemas.openxmlformats.org/package/2006/relationships"><Relationship Id="rId1" Type="http://schemas.openxmlformats.org/officeDocument/2006/relationships/package" Target="../embeddings/Microsoft_Excel_Worksheet.xlsx"/>
</Relationships>
</file>

<file path=word/charts/_rels/chart2.xml.rels><?xml version="1.0" encoding="UTF-8"?>
<Relationships xmlns="http://schemas.openxmlformats.org/package/2006/relationships"><Relationship Id="rId1" Type="http://schemas.openxmlformats.org/officeDocument/2006/relationships/package" Target="../embeddings/Microsoft_Excel_Worksheet1.xlsx"/>
</Relationships>
</file>

<file path=word/charts/_rels/chart3.xml.rels><?xml version="1.0" encoding="UTF-8"?>
<Relationships xmlns="http://schemas.openxmlformats.org/package/2006/relationships"><Relationship Id="rId1" Type="http://schemas.openxmlformats.org/officeDocument/2006/relationships/package" Target="../embeddings/Microsoft_Excel_Worksheet2.xlsx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title>
      <c:tx>
        <c:rich>
          <a:bodyPr rot="0"/>
          <a:lstStyle/>
          <a:p>
            <a:pPr>
              <a:def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defRPr>
            </a:pPr>
            <a:r>
              <a: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rPr>
              <a:t>Half-wave rectifier</a:t>
            </a:r>
          </a:p>
        </c:rich>
      </c:tx>
      <c:overlay val="0"/>
    </c:title>
    <c:autoTitleDeleted val="0"/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No filter</c:v>
                </c:pt>
              </c:strCache>
            </c:strRef>
          </c:tx>
          <c:spPr>
            <a:solidFill>
              <a:srgbClr val="f79646">
                <a:alpha val="60000"/>
              </a:srgbClr>
            </a:solidFill>
            <a:ln w="19080">
              <a:solidFill>
                <a:srgbClr val="f79646"/>
              </a:solidFill>
              <a:round/>
            </a:ln>
          </c:spPr>
          <c:marker>
            <c:symbol val="circle"/>
            <c:size val="6"/>
            <c:spPr>
              <a:solidFill>
                <a:srgbClr val="f7964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12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30</c:v>
                </c:pt>
                <c:pt idx="5">
                  <c:v>40</c:v>
                </c:pt>
                <c:pt idx="6">
                  <c:v>50</c:v>
                </c:pt>
                <c:pt idx="7">
                  <c:v>60</c:v>
                </c:pt>
                <c:pt idx="8">
                  <c:v>70</c:v>
                </c:pt>
                <c:pt idx="9">
                  <c:v>80</c:v>
                </c:pt>
                <c:pt idx="10">
                  <c:v>90</c:v>
                </c:pt>
                <c:pt idx="11">
                  <c:v>100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2"/>
                <c:pt idx="0">
                  <c:v>2.99</c:v>
                </c:pt>
                <c:pt idx="1">
                  <c:v>2.87</c:v>
                </c:pt>
                <c:pt idx="2">
                  <c:v>2.76</c:v>
                </c:pt>
                <c:pt idx="3">
                  <c:v>2.69</c:v>
                </c:pt>
                <c:pt idx="4">
                  <c:v>2.52</c:v>
                </c:pt>
                <c:pt idx="5">
                  <c:v>2.38</c:v>
                </c:pt>
                <c:pt idx="6">
                  <c:v>2.21</c:v>
                </c:pt>
                <c:pt idx="7">
                  <c:v>2.05</c:v>
                </c:pt>
                <c:pt idx="8">
                  <c:v>1.87</c:v>
                </c:pt>
                <c:pt idx="9">
                  <c:v>1.7</c:v>
                </c:pt>
                <c:pt idx="10">
                  <c:v>1.59</c:v>
                </c:pt>
                <c:pt idx="11">
                  <c:v>1.45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label 2</c:f>
              <c:strCache>
                <c:ptCount val="1"/>
                <c:pt idx="0">
                  <c:v>C filter</c:v>
                </c:pt>
              </c:strCache>
            </c:strRef>
          </c:tx>
          <c:spPr>
            <a:solidFill>
              <a:srgbClr val="4bacc6">
                <a:alpha val="60000"/>
              </a:srgbClr>
            </a:solidFill>
            <a:ln w="19080">
              <a:solidFill>
                <a:srgbClr val="4bacc6"/>
              </a:solidFill>
              <a:round/>
            </a:ln>
          </c:spPr>
          <c:marker>
            <c:symbol val="circle"/>
            <c:size val="6"/>
            <c:spPr>
              <a:solidFill>
                <a:srgbClr val="4bacc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3</c:f>
              <c:numCache>
                <c:formatCode>General</c:formatCode>
                <c:ptCount val="12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30</c:v>
                </c:pt>
                <c:pt idx="5">
                  <c:v>40</c:v>
                </c:pt>
                <c:pt idx="6">
                  <c:v>50</c:v>
                </c:pt>
                <c:pt idx="7">
                  <c:v>60</c:v>
                </c:pt>
                <c:pt idx="8">
                  <c:v>70</c:v>
                </c:pt>
                <c:pt idx="9">
                  <c:v>80</c:v>
                </c:pt>
                <c:pt idx="10">
                  <c:v>90</c:v>
                </c:pt>
                <c:pt idx="11">
                  <c:v>100</c:v>
                </c:pt>
              </c:numCache>
            </c:numRef>
          </c:xVal>
          <c:yVal>
            <c:numRef>
              <c:f>2</c:f>
              <c:numCache>
                <c:formatCode>General</c:formatCode>
                <c:ptCount val="12"/>
                <c:pt idx="0">
                  <c:v>0.15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0.57</c:v>
                </c:pt>
                <c:pt idx="6">
                  <c:v>0.65</c:v>
                </c:pt>
                <c:pt idx="7">
                  <c:v>0.71</c:v>
                </c:pt>
                <c:pt idx="8">
                  <c:v>0.8</c:v>
                </c:pt>
                <c:pt idx="9">
                  <c:v>0.82</c:v>
                </c:pt>
                <c:pt idx="10">
                  <c:v/>
                </c:pt>
                <c:pt idx="11">
                  <c:v/>
                </c:pt>
              </c:numCache>
            </c:numRef>
          </c:yVal>
          <c:smooth val="1"/>
        </c:ser>
        <c:ser>
          <c:idx val="2"/>
          <c:order val="2"/>
          <c:tx>
            <c:strRef>
              <c:f>label 4</c:f>
              <c:strCache>
                <c:ptCount val="1"/>
                <c:pt idx="0">
                  <c:v>RC filter</c:v>
                </c:pt>
              </c:strCache>
            </c:strRef>
          </c:tx>
          <c:spPr>
            <a:solidFill>
              <a:srgbClr val="8064a2">
                <a:alpha val="60000"/>
              </a:srgbClr>
            </a:solidFill>
            <a:ln w="19080">
              <a:solidFill>
                <a:srgbClr val="8064a2"/>
              </a:solidFill>
              <a:round/>
            </a:ln>
          </c:spPr>
          <c:marker>
            <c:symbol val="circle"/>
            <c:size val="6"/>
            <c:spPr>
              <a:solidFill>
                <a:srgbClr val="8064a2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5</c:f>
              <c:numCache>
                <c:formatCode>General</c:formatCode>
                <c:ptCount val="12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30</c:v>
                </c:pt>
                <c:pt idx="5">
                  <c:v>40</c:v>
                </c:pt>
                <c:pt idx="6">
                  <c:v>50</c:v>
                </c:pt>
                <c:pt idx="7">
                  <c:v>60</c:v>
                </c:pt>
                <c:pt idx="8">
                  <c:v>70</c:v>
                </c:pt>
                <c:pt idx="9">
                  <c:v>80</c:v>
                </c:pt>
                <c:pt idx="10">
                  <c:v>90</c:v>
                </c:pt>
                <c:pt idx="11">
                  <c:v>100</c:v>
                </c:pt>
              </c:numCache>
            </c:numRef>
          </c:xVal>
          <c:yVal>
            <c:numRef>
              <c:f>4</c:f>
              <c:numCache>
                <c:formatCode>General</c:formatCode>
                <c:ptCount val="12"/>
                <c:pt idx="0">
                  <c:v>0.18</c:v>
                </c:pt>
                <c:pt idx="1">
                  <c:v>0.24</c:v>
                </c:pt>
                <c:pt idx="2">
                  <c:v>0.25</c:v>
                </c:pt>
                <c:pt idx="3">
                  <c:v>0.45</c:v>
                </c:pt>
                <c:pt idx="4">
                  <c:v>0.51</c:v>
                </c:pt>
                <c:pt idx="5">
                  <c:v>0.56</c:v>
                </c:pt>
                <c:pt idx="6">
                  <c:v>0.6</c:v>
                </c:pt>
                <c:pt idx="7">
                  <c:v>0.6</c:v>
                </c:pt>
                <c:pt idx="8">
                  <c:v>0.58</c:v>
                </c:pt>
                <c:pt idx="9">
                  <c:v>0.5</c:v>
                </c:pt>
                <c:pt idx="10">
                  <c:v/>
                </c:pt>
                <c:pt idx="11">
                  <c:v/>
                </c:pt>
              </c:numCache>
            </c:numRef>
          </c:yVal>
          <c:smooth val="1"/>
        </c:ser>
        <c:ser>
          <c:idx val="3"/>
          <c:order val="3"/>
          <c:tx>
            <c:strRef>
              <c:f>label 6</c:f>
              <c:strCache>
                <c:ptCount val="1"/>
                <c:pt idx="0">
                  <c:v>CRC filter</c:v>
                </c:pt>
              </c:strCache>
            </c:strRef>
          </c:tx>
          <c:spPr>
            <a:solidFill>
              <a:srgbClr val="b65708">
                <a:alpha val="60000"/>
              </a:srgbClr>
            </a:solidFill>
            <a:ln w="19080">
              <a:solidFill>
                <a:srgbClr val="b65708"/>
              </a:solidFill>
              <a:round/>
            </a:ln>
          </c:spPr>
          <c:marker>
            <c:symbol val="circle"/>
            <c:size val="6"/>
            <c:spPr>
              <a:solidFill>
                <a:srgbClr val="b65708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7</c:f>
              <c:numCache>
                <c:formatCode>General</c:formatCode>
                <c:ptCount val="12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30</c:v>
                </c:pt>
                <c:pt idx="5">
                  <c:v>40</c:v>
                </c:pt>
                <c:pt idx="6">
                  <c:v>50</c:v>
                </c:pt>
                <c:pt idx="7">
                  <c:v>60</c:v>
                </c:pt>
                <c:pt idx="8">
                  <c:v>70</c:v>
                </c:pt>
                <c:pt idx="9">
                  <c:v>80</c:v>
                </c:pt>
                <c:pt idx="10">
                  <c:v>90</c:v>
                </c:pt>
                <c:pt idx="11">
                  <c:v>100</c:v>
                </c:pt>
              </c:numCache>
            </c:numRef>
          </c:xVal>
          <c:yVal>
            <c:numRef>
              <c:f>6</c:f>
              <c:numCache>
                <c:formatCode>General</c:formatCode>
                <c:ptCount val="12"/>
                <c:pt idx="0">
                  <c:v>0.06</c:v>
                </c:pt>
                <c:pt idx="1">
                  <c:v>0.08</c:v>
                </c:pt>
                <c:pt idx="2">
                  <c:v>0.12</c:v>
                </c:pt>
                <c:pt idx="3">
                  <c:v>0.16</c:v>
                </c:pt>
                <c:pt idx="4">
                  <c:v>0.2</c:v>
                </c:pt>
                <c:pt idx="5">
                  <c:v>0.23</c:v>
                </c:pt>
                <c:pt idx="6">
                  <c:v>0.26</c:v>
                </c:pt>
                <c:pt idx="7">
                  <c:v>0.29</c:v>
                </c:pt>
                <c:pt idx="8">
                  <c:v>0.3</c:v>
                </c:pt>
                <c:pt idx="9">
                  <c:v>0.3</c:v>
                </c:pt>
                <c:pt idx="10">
                  <c:v/>
                </c:pt>
                <c:pt idx="11">
                  <c:v/>
                </c:pt>
              </c:numCache>
            </c:numRef>
          </c:yVal>
          <c:smooth val="1"/>
        </c:ser>
        <c:axId val="3791795"/>
        <c:axId val="33212772"/>
      </c:scatterChart>
      <c:valAx>
        <c:axId val="3791795"/>
        <c:scaling>
          <c:orientation val="minMax"/>
        </c:scaling>
        <c:delete val="0"/>
        <c:axPos val="b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I, mA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33212772"/>
        <c:crosses val="autoZero"/>
        <c:crossBetween val="midCat"/>
      </c:valAx>
      <c:valAx>
        <c:axId val="33212772"/>
        <c:scaling>
          <c:orientation val="minMax"/>
        </c:scaling>
        <c:delete val="0"/>
        <c:axPos val="l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U, V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3791795"/>
        <c:crosses val="autoZero"/>
        <c:crossBetween val="midCat"/>
      </c:valAx>
      <c:spPr>
        <a:noFill/>
        <a:ln>
          <a:noFill/>
        </a:ln>
      </c:spPr>
    </c:plotArea>
    <c:legend>
      <c:legendPos val="b"/>
      <c:overlay val="0"/>
      <c:spPr>
        <a:noFill/>
        <a:ln>
          <a:noFill/>
        </a:ln>
      </c:spPr>
    </c:legend>
    <c:plotVisOnly val="1"/>
    <c:dispBlanksAs val="gap"/>
  </c:chart>
  <c:spPr>
    <a:solidFill>
      <a:srgbClr val="ffffff"/>
    </a:solidFill>
    <a:ln w="9360">
      <a:solidFill>
        <a:srgbClr val="d9d9d9"/>
      </a:solidFill>
      <a:round/>
    </a:ln>
  </c:sp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title>
      <c:tx>
        <c:rich>
          <a:bodyPr rot="0"/>
          <a:lstStyle/>
          <a:p>
            <a:pPr>
              <a:def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defRPr>
            </a:pPr>
            <a:r>
              <a: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rPr>
              <a:t>Full-wave rectifier</a:t>
            </a:r>
          </a:p>
        </c:rich>
      </c:tx>
      <c:overlay val="0"/>
    </c:title>
    <c:autoTitleDeleted val="0"/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No filter</c:v>
                </c:pt>
              </c:strCache>
            </c:strRef>
          </c:tx>
          <c:spPr>
            <a:solidFill>
              <a:srgbClr val="f79646">
                <a:alpha val="60000"/>
              </a:srgbClr>
            </a:solidFill>
            <a:ln w="19080">
              <a:solidFill>
                <a:srgbClr val="f79646"/>
              </a:solidFill>
              <a:round/>
            </a:ln>
          </c:spPr>
          <c:marker>
            <c:symbol val="circle"/>
            <c:size val="6"/>
            <c:spPr>
              <a:solidFill>
                <a:srgbClr val="f7964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11"/>
                <c:pt idx="0">
                  <c:v>10</c:v>
                </c:pt>
                <c:pt idx="1">
                  <c:v>15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1"/>
                <c:pt idx="0">
                  <c:v>2.37</c:v>
                </c:pt>
                <c:pt idx="1">
                  <c:v>2.34</c:v>
                </c:pt>
                <c:pt idx="2">
                  <c:v>2.31</c:v>
                </c:pt>
                <c:pt idx="3">
                  <c:v>2.23</c:v>
                </c:pt>
                <c:pt idx="4">
                  <c:v>2.17</c:v>
                </c:pt>
                <c:pt idx="5">
                  <c:v>2.1</c:v>
                </c:pt>
                <c:pt idx="6">
                  <c:v>2.1</c:v>
                </c:pt>
                <c:pt idx="7">
                  <c:v>1.96</c:v>
                </c:pt>
                <c:pt idx="8">
                  <c:v>1.89</c:v>
                </c:pt>
                <c:pt idx="9">
                  <c:v>1.82</c:v>
                </c:pt>
                <c:pt idx="10">
                  <c:v>1.76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label 2</c:f>
              <c:strCache>
                <c:ptCount val="1"/>
                <c:pt idx="0">
                  <c:v>C filter</c:v>
                </c:pt>
              </c:strCache>
            </c:strRef>
          </c:tx>
          <c:spPr>
            <a:solidFill>
              <a:srgbClr val="4bacc6">
                <a:alpha val="60000"/>
              </a:srgbClr>
            </a:solidFill>
            <a:ln w="19080">
              <a:solidFill>
                <a:srgbClr val="4bacc6"/>
              </a:solidFill>
              <a:round/>
            </a:ln>
          </c:spPr>
          <c:marker>
            <c:symbol val="circle"/>
            <c:size val="6"/>
            <c:spPr>
              <a:solidFill>
                <a:srgbClr val="4bacc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3</c:f>
              <c:numCache>
                <c:formatCode>General</c:formatCode>
                <c:ptCount val="11"/>
                <c:pt idx="0">
                  <c:v>10</c:v>
                </c:pt>
                <c:pt idx="1">
                  <c:v>15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</c:numCache>
            </c:numRef>
          </c:xVal>
          <c:yVal>
            <c:numRef>
              <c:f>2</c:f>
              <c:numCache>
                <c:formatCode>General</c:formatCode>
                <c:ptCount val="11"/>
                <c:pt idx="0">
                  <c:v>0.08</c:v>
                </c:pt>
                <c:pt idx="1">
                  <c:v>0.11</c:v>
                </c:pt>
                <c:pt idx="2">
                  <c:v>0.15</c:v>
                </c:pt>
                <c:pt idx="3">
                  <c:v>0.2</c:v>
                </c:pt>
                <c:pt idx="4">
                  <c:v>0.21</c:v>
                </c:pt>
                <c:pt idx="5">
                  <c:v>0.27</c:v>
                </c:pt>
                <c:pt idx="6">
                  <c:v>0.31</c:v>
                </c:pt>
                <c:pt idx="7">
                  <c:v>0.34</c:v>
                </c:pt>
                <c:pt idx="8">
                  <c:v>0.37</c:v>
                </c:pt>
                <c:pt idx="9">
                  <c:v>0.4</c:v>
                </c:pt>
                <c:pt idx="10">
                  <c:v/>
                </c:pt>
              </c:numCache>
            </c:numRef>
          </c:yVal>
          <c:smooth val="1"/>
        </c:ser>
        <c:ser>
          <c:idx val="2"/>
          <c:order val="2"/>
          <c:tx>
            <c:strRef>
              <c:f>label 4</c:f>
              <c:strCache>
                <c:ptCount val="1"/>
                <c:pt idx="0">
                  <c:v>RC filter</c:v>
                </c:pt>
              </c:strCache>
            </c:strRef>
          </c:tx>
          <c:spPr>
            <a:solidFill>
              <a:srgbClr val="8064a2">
                <a:alpha val="60000"/>
              </a:srgbClr>
            </a:solidFill>
            <a:ln w="19080">
              <a:solidFill>
                <a:srgbClr val="8064a2"/>
              </a:solidFill>
              <a:round/>
            </a:ln>
          </c:spPr>
          <c:marker>
            <c:symbol val="circle"/>
            <c:size val="6"/>
            <c:spPr>
              <a:solidFill>
                <a:srgbClr val="8064a2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5</c:f>
              <c:numCache>
                <c:formatCode>General</c:formatCode>
                <c:ptCount val="11"/>
                <c:pt idx="0">
                  <c:v>10</c:v>
                </c:pt>
                <c:pt idx="1">
                  <c:v>15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</c:numCache>
            </c:numRef>
          </c:xVal>
          <c:yVal>
            <c:numRef>
              <c:f>4</c:f>
              <c:numCache>
                <c:formatCode>General</c:formatCode>
                <c:ptCount val="11"/>
                <c:pt idx="0">
                  <c:v>0.08</c:v>
                </c:pt>
                <c:pt idx="1">
                  <c:v>0.1</c:v>
                </c:pt>
                <c:pt idx="2">
                  <c:v>0.14</c:v>
                </c:pt>
                <c:pt idx="3">
                  <c:v>0.19</c:v>
                </c:pt>
                <c:pt idx="4">
                  <c:v>0.22</c:v>
                </c:pt>
                <c:pt idx="5">
                  <c:v>0.25</c:v>
                </c:pt>
                <c:pt idx="6">
                  <c:v>0.27</c:v>
                </c:pt>
                <c:pt idx="7">
                  <c:v>0.29</c:v>
                </c:pt>
                <c:pt idx="8">
                  <c:v>0.3</c:v>
                </c:pt>
                <c:pt idx="9">
                  <c:v>0.32</c:v>
                </c:pt>
                <c:pt idx="10">
                  <c:v/>
                </c:pt>
              </c:numCache>
            </c:numRef>
          </c:yVal>
          <c:smooth val="1"/>
        </c:ser>
        <c:ser>
          <c:idx val="3"/>
          <c:order val="3"/>
          <c:tx>
            <c:strRef>
              <c:f>label 6</c:f>
              <c:strCache>
                <c:ptCount val="1"/>
                <c:pt idx="0">
                  <c:v>CRC filter</c:v>
                </c:pt>
              </c:strCache>
            </c:strRef>
          </c:tx>
          <c:spPr>
            <a:solidFill>
              <a:srgbClr val="b65708">
                <a:alpha val="60000"/>
              </a:srgbClr>
            </a:solidFill>
            <a:ln w="19080">
              <a:solidFill>
                <a:srgbClr val="b65708"/>
              </a:solidFill>
              <a:round/>
            </a:ln>
          </c:spPr>
          <c:marker>
            <c:symbol val="circle"/>
            <c:size val="6"/>
            <c:spPr>
              <a:solidFill>
                <a:srgbClr val="b65708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7</c:f>
              <c:numCache>
                <c:formatCode>General</c:formatCode>
                <c:ptCount val="11"/>
                <c:pt idx="0">
                  <c:v>10</c:v>
                </c:pt>
                <c:pt idx="1">
                  <c:v>15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  <c:pt idx="7">
                  <c:v>70</c:v>
                </c:pt>
                <c:pt idx="8">
                  <c:v>80</c:v>
                </c:pt>
                <c:pt idx="9">
                  <c:v>90</c:v>
                </c:pt>
                <c:pt idx="10">
                  <c:v>100</c:v>
                </c:pt>
              </c:numCache>
            </c:numRef>
          </c:xVal>
          <c:yVal>
            <c:numRef>
              <c:f>6</c:f>
              <c:numCache>
                <c:formatCode>General</c:formatCode>
                <c:ptCount val="11"/>
                <c:pt idx="0">
                  <c:v>0.02</c:v>
                </c:pt>
                <c:pt idx="1">
                  <c:v>0.02</c:v>
                </c:pt>
                <c:pt idx="2">
                  <c:v>0.04</c:v>
                </c:pt>
                <c:pt idx="3">
                  <c:v>0.05</c:v>
                </c:pt>
                <c:pt idx="4">
                  <c:v>0.06</c:v>
                </c:pt>
                <c:pt idx="5">
                  <c:v>0.07</c:v>
                </c:pt>
                <c:pt idx="6">
                  <c:v>0.08</c:v>
                </c:pt>
                <c:pt idx="7">
                  <c:v>0.09</c:v>
                </c:pt>
                <c:pt idx="8">
                  <c:v>0.1</c:v>
                </c:pt>
                <c:pt idx="9">
                  <c:v>0.11</c:v>
                </c:pt>
                <c:pt idx="10">
                  <c:v/>
                </c:pt>
              </c:numCache>
            </c:numRef>
          </c:yVal>
          <c:smooth val="1"/>
        </c:ser>
        <c:axId val="75462551"/>
        <c:axId val="62490696"/>
      </c:scatterChart>
      <c:valAx>
        <c:axId val="75462551"/>
        <c:scaling>
          <c:orientation val="minMax"/>
        </c:scaling>
        <c:delete val="0"/>
        <c:axPos val="b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I, mA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62490696"/>
        <c:crosses val="autoZero"/>
        <c:crossBetween val="midCat"/>
      </c:valAx>
      <c:valAx>
        <c:axId val="62490696"/>
        <c:scaling>
          <c:orientation val="minMax"/>
        </c:scaling>
        <c:delete val="0"/>
        <c:axPos val="l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U, V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75462551"/>
        <c:crosses val="autoZero"/>
        <c:crossBetween val="midCat"/>
      </c:valAx>
      <c:spPr>
        <a:noFill/>
        <a:ln>
          <a:noFill/>
        </a:ln>
      </c:spPr>
    </c:plotArea>
    <c:legend>
      <c:legendPos val="b"/>
      <c:overlay val="0"/>
      <c:spPr>
        <a:noFill/>
        <a:ln>
          <a:noFill/>
        </a:ln>
      </c:spPr>
    </c:legend>
    <c:plotVisOnly val="1"/>
    <c:dispBlanksAs val="gap"/>
  </c:chart>
  <c:spPr>
    <a:solidFill>
      <a:srgbClr val="ffffff"/>
    </a:solidFill>
    <a:ln w="9360">
      <a:solidFill>
        <a:srgbClr val="d9d9d9"/>
      </a:solidFill>
      <a:round/>
    </a:ln>
  </c:spPr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title>
      <c:tx>
        <c:rich>
          <a:bodyPr rot="0"/>
          <a:lstStyle/>
          <a:p>
            <a:pPr>
              <a:def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defRPr>
            </a:pPr>
            <a:r>
              <a:rPr b="0" sz="1600" spc="49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mbria"/>
              </a:rPr>
              <a:t>Bridge rectifier</a:t>
            </a:r>
          </a:p>
        </c:rich>
      </c:tx>
      <c:overlay val="0"/>
    </c:title>
    <c:autoTitleDeleted val="0"/>
    <c:plotArea>
      <c:scatterChart>
        <c:scatterStyle val="lineMarker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No filter</c:v>
                </c:pt>
              </c:strCache>
            </c:strRef>
          </c:tx>
          <c:spPr>
            <a:solidFill>
              <a:srgbClr val="f79646">
                <a:alpha val="60000"/>
              </a:srgbClr>
            </a:solidFill>
            <a:ln w="19080">
              <a:solidFill>
                <a:srgbClr val="f79646"/>
              </a:solidFill>
              <a:round/>
            </a:ln>
          </c:spPr>
          <c:marker>
            <c:symbol val="circle"/>
            <c:size val="6"/>
            <c:spPr>
              <a:solidFill>
                <a:srgbClr val="f7964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1</c:f>
              <c:numCache>
                <c:formatCode>General</c:formatCode>
                <c:ptCount val="10"/>
                <c:pt idx="0">
                  <c:v>15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  <c:pt idx="5">
                  <c:v>60</c:v>
                </c:pt>
                <c:pt idx="6">
                  <c:v>70</c:v>
                </c:pt>
                <c:pt idx="7">
                  <c:v>80</c:v>
                </c:pt>
                <c:pt idx="8">
                  <c:v>90</c:v>
                </c:pt>
                <c:pt idx="9">
                  <c:v>100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10"/>
                <c:pt idx="0">
                  <c:v>2.34</c:v>
                </c:pt>
                <c:pt idx="1">
                  <c:v>2.36</c:v>
                </c:pt>
                <c:pt idx="2">
                  <c:v>2.32</c:v>
                </c:pt>
                <c:pt idx="3">
                  <c:v>2.31</c:v>
                </c:pt>
                <c:pt idx="4">
                  <c:v>2.29</c:v>
                </c:pt>
                <c:pt idx="5">
                  <c:v>2.27</c:v>
                </c:pt>
                <c:pt idx="6">
                  <c:v>2.25</c:v>
                </c:pt>
                <c:pt idx="7">
                  <c:v>2.22</c:v>
                </c:pt>
                <c:pt idx="8">
                  <c:v>2.22</c:v>
                </c:pt>
                <c:pt idx="9">
                  <c:v>2.2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label 2</c:f>
              <c:strCache>
                <c:ptCount val="1"/>
                <c:pt idx="0">
                  <c:v>C filter</c:v>
                </c:pt>
              </c:strCache>
            </c:strRef>
          </c:tx>
          <c:spPr>
            <a:solidFill>
              <a:srgbClr val="4bacc6">
                <a:alpha val="60000"/>
              </a:srgbClr>
            </a:solidFill>
            <a:ln w="19080">
              <a:solidFill>
                <a:srgbClr val="4bacc6"/>
              </a:solidFill>
              <a:round/>
            </a:ln>
          </c:spPr>
          <c:marker>
            <c:symbol val="circle"/>
            <c:size val="6"/>
            <c:spPr>
              <a:solidFill>
                <a:srgbClr val="4bacc6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3</c:f>
              <c:numCache>
                <c:formatCode>General</c:formatCode>
                <c:ptCount val="10"/>
                <c:pt idx="0">
                  <c:v>15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  <c:pt idx="5">
                  <c:v>60</c:v>
                </c:pt>
                <c:pt idx="6">
                  <c:v>70</c:v>
                </c:pt>
                <c:pt idx="7">
                  <c:v>80</c:v>
                </c:pt>
                <c:pt idx="8">
                  <c:v>90</c:v>
                </c:pt>
                <c:pt idx="9">
                  <c:v>100</c:v>
                </c:pt>
              </c:numCache>
            </c:numRef>
          </c:xVal>
          <c:yVal>
            <c:numRef>
              <c:f>2</c:f>
              <c:numCache>
                <c:formatCode>General</c:formatCode>
                <c:ptCount val="10"/>
                <c:pt idx="0">
                  <c:v>0.12</c:v>
                </c:pt>
                <c:pt idx="1">
                  <c:v>0.17</c:v>
                </c:pt>
                <c:pt idx="2">
                  <c:v>0.25</c:v>
                </c:pt>
                <c:pt idx="3">
                  <c:v>0.32</c:v>
                </c:pt>
                <c:pt idx="4">
                  <c:v>0.38</c:v>
                </c:pt>
                <c:pt idx="5">
                  <c:v>0.43</c:v>
                </c:pt>
                <c:pt idx="6">
                  <c:v>0.5</c:v>
                </c:pt>
                <c:pt idx="7">
                  <c:v>0.55</c:v>
                </c:pt>
                <c:pt idx="8">
                  <c:v>0.6</c:v>
                </c:pt>
                <c:pt idx="9">
                  <c:v>0.65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label 4</c:f>
              <c:strCache>
                <c:ptCount val="1"/>
                <c:pt idx="0">
                  <c:v>RC filter</c:v>
                </c:pt>
              </c:strCache>
            </c:strRef>
          </c:tx>
          <c:spPr>
            <a:solidFill>
              <a:srgbClr val="8064a2">
                <a:alpha val="60000"/>
              </a:srgbClr>
            </a:solidFill>
            <a:ln w="19080">
              <a:solidFill>
                <a:srgbClr val="8064a2"/>
              </a:solidFill>
              <a:round/>
            </a:ln>
          </c:spPr>
          <c:marker>
            <c:symbol val="circle"/>
            <c:size val="6"/>
            <c:spPr>
              <a:solidFill>
                <a:srgbClr val="8064a2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5</c:f>
              <c:numCache>
                <c:formatCode>General</c:formatCode>
                <c:ptCount val="10"/>
                <c:pt idx="0">
                  <c:v>15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  <c:pt idx="5">
                  <c:v>60</c:v>
                </c:pt>
                <c:pt idx="6">
                  <c:v>70</c:v>
                </c:pt>
                <c:pt idx="7">
                  <c:v>80</c:v>
                </c:pt>
                <c:pt idx="8">
                  <c:v>90</c:v>
                </c:pt>
                <c:pt idx="9">
                  <c:v>100</c:v>
                </c:pt>
              </c:numCache>
            </c:numRef>
          </c:xVal>
          <c:yVal>
            <c:numRef>
              <c:f>4</c:f>
              <c:numCache>
                <c:formatCode>General</c:formatCode>
                <c:ptCount val="10"/>
                <c:pt idx="0">
                  <c:v>0.12</c:v>
                </c:pt>
                <c:pt idx="1">
                  <c:v>0.16</c:v>
                </c:pt>
                <c:pt idx="2">
                  <c:v>0.22</c:v>
                </c:pt>
                <c:pt idx="3">
                  <c:v>0.29</c:v>
                </c:pt>
                <c:pt idx="4">
                  <c:v>0.35</c:v>
                </c:pt>
                <c:pt idx="5">
                  <c:v>0.39</c:v>
                </c:pt>
                <c:pt idx="6">
                  <c:v>0.43</c:v>
                </c:pt>
                <c:pt idx="7">
                  <c:v>0.47</c:v>
                </c:pt>
                <c:pt idx="8">
                  <c:v>0.5</c:v>
                </c:pt>
                <c:pt idx="9">
                  <c:v>0.53</c:v>
                </c:pt>
              </c:numCache>
            </c:numRef>
          </c:yVal>
          <c:smooth val="1"/>
        </c:ser>
        <c:ser>
          <c:idx val="3"/>
          <c:order val="3"/>
          <c:tx>
            <c:strRef>
              <c:f>label 6</c:f>
              <c:strCache>
                <c:ptCount val="1"/>
                <c:pt idx="0">
                  <c:v>CRC filter</c:v>
                </c:pt>
              </c:strCache>
            </c:strRef>
          </c:tx>
          <c:spPr>
            <a:solidFill>
              <a:srgbClr val="b65708">
                <a:alpha val="60000"/>
              </a:srgbClr>
            </a:solidFill>
            <a:ln w="19080">
              <a:solidFill>
                <a:srgbClr val="b65708"/>
              </a:solidFill>
              <a:round/>
            </a:ln>
          </c:spPr>
          <c:marker>
            <c:symbol val="circle"/>
            <c:size val="6"/>
            <c:spPr>
              <a:solidFill>
                <a:srgbClr val="b65708"/>
              </a:solidFill>
            </c:spPr>
          </c:marker>
          <c:dLbls>
            <c:dLblPos val="r"/>
            <c:showLegendKey val="0"/>
            <c:showVal val="0"/>
            <c:showCatName val="0"/>
            <c:showSerName val="0"/>
            <c:showPercent val="0"/>
            <c:showLeaderLines val="0"/>
          </c:dLbls>
          <c:xVal>
            <c:numRef>
              <c:f>7</c:f>
              <c:numCache>
                <c:formatCode>General</c:formatCode>
                <c:ptCount val="10"/>
                <c:pt idx="0">
                  <c:v>15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  <c:pt idx="5">
                  <c:v>60</c:v>
                </c:pt>
                <c:pt idx="6">
                  <c:v>70</c:v>
                </c:pt>
                <c:pt idx="7">
                  <c:v>80</c:v>
                </c:pt>
                <c:pt idx="8">
                  <c:v>90</c:v>
                </c:pt>
                <c:pt idx="9">
                  <c:v>100</c:v>
                </c:pt>
              </c:numCache>
            </c:numRef>
          </c:xVal>
          <c:yVal>
            <c:numRef>
              <c:f>6</c:f>
              <c:numCache>
                <c:formatCode>General</c:formatCode>
                <c:ptCount val="10"/>
                <c:pt idx="0">
                  <c:v>0.02</c:v>
                </c:pt>
                <c:pt idx="1">
                  <c:v>0.03</c:v>
                </c:pt>
                <c:pt idx="2">
                  <c:v>0.04</c:v>
                </c:pt>
                <c:pt idx="3">
                  <c:v>0.06</c:v>
                </c:pt>
                <c:pt idx="4">
                  <c:v>0.07</c:v>
                </c:pt>
                <c:pt idx="5">
                  <c:v>0.09</c:v>
                </c:pt>
                <c:pt idx="6">
                  <c:v>0.1</c:v>
                </c:pt>
                <c:pt idx="7">
                  <c:v>0.11</c:v>
                </c:pt>
                <c:pt idx="8">
                  <c:v>0.12</c:v>
                </c:pt>
                <c:pt idx="9">
                  <c:v>0.13</c:v>
                </c:pt>
              </c:numCache>
            </c:numRef>
          </c:yVal>
          <c:smooth val="1"/>
        </c:ser>
        <c:axId val="71511445"/>
        <c:axId val="33873835"/>
      </c:scatterChart>
      <c:valAx>
        <c:axId val="71511445"/>
        <c:scaling>
          <c:orientation val="minMax"/>
        </c:scaling>
        <c:delete val="0"/>
        <c:axPos val="b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I, mA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33873835"/>
        <c:crosses val="autoZero"/>
        <c:crossBetween val="midCat"/>
      </c:valAx>
      <c:valAx>
        <c:axId val="33873835"/>
        <c:scaling>
          <c:orientation val="minMax"/>
        </c:scaling>
        <c:delete val="0"/>
        <c:axPos val="l"/>
        <c:majorGridlines>
          <c:spPr>
            <a:ln w="9360">
              <a:solidFill>
                <a:srgbClr val="d9d9d9"/>
              </a:solidFill>
              <a:round/>
            </a:ln>
          </c:spPr>
        </c:majorGridlines>
        <c:title>
          <c:tx>
            <c:rich>
              <a:bodyPr rot="-5400000"/>
              <a:lstStyle/>
              <a:p>
                <a:pPr>
                  <a:def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defRPr>
                </a:pPr>
                <a:r>
                  <a:rPr b="0" sz="900" spc="-1" strike="noStrike">
                    <a:solidFill>
                      <a:srgbClr val="595959"/>
                    </a:solidFill>
                    <a:uFill>
                      <a:solidFill>
                        <a:srgbClr val="ffffff"/>
                      </a:solidFill>
                    </a:uFill>
                    <a:latin typeface="Calibri"/>
                  </a:rPr>
                  <a:t>U, V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9360">
            <a:solidFill>
              <a:srgbClr val="bfbfbf"/>
            </a:solidFill>
            <a:round/>
          </a:ln>
        </c:spPr>
        <c:txPr>
          <a:bodyPr/>
          <a:p>
            <a:pPr>
              <a:defRPr b="0" sz="900" spc="18" strike="noStrike">
                <a:solidFill>
                  <a:srgbClr val="595959"/>
                </a:solidFill>
                <a:uFill>
                  <a:solidFill>
                    <a:srgbClr val="ffffff"/>
                  </a:solidFill>
                </a:uFill>
                <a:latin typeface="Calibri"/>
              </a:defRPr>
            </a:pPr>
          </a:p>
        </c:txPr>
        <c:crossAx val="71511445"/>
        <c:crosses val="autoZero"/>
        <c:crossBetween val="midCat"/>
      </c:valAx>
      <c:spPr>
        <a:noFill/>
        <a:ln>
          <a:noFill/>
        </a:ln>
      </c:spPr>
    </c:plotArea>
    <c:legend>
      <c:legendPos val="b"/>
      <c:overlay val="0"/>
      <c:spPr>
        <a:noFill/>
        <a:ln>
          <a:noFill/>
        </a:ln>
      </c:spPr>
    </c:legend>
    <c:plotVisOnly val="1"/>
    <c:dispBlanksAs val="gap"/>
  </c:chart>
  <c:spPr>
    <a:solidFill>
      <a:srgbClr val="ffffff"/>
    </a:solidFill>
    <a:ln w="9360">
      <a:solidFill>
        <a:srgbClr val="d9d9d9"/>
      </a:solidFill>
      <a:round/>
    </a:ln>
  </c:spPr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Application>LibreOffice/5.1.6.2$Linux_X86_64 LibreOffice_project/10m0$Build-2</Application>
  <Pages>9</Pages>
  <Words>826</Words>
  <Characters>3805</Characters>
  <CharactersWithSpaces>4367</CharactersWithSpaces>
  <Paragraphs>352</Paragraphs>
  <Company>CtrlSoft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2017-10-26T09:13:00Z</dcterms:created>
  <dc:creator>user</dc:creator>
  <dc:description/>
  <dc:language>en-US</dc:language>
  <cp:lastModifiedBy/>
  <cp:lastPrinted>2016-10-31T20:56:00Z</cp:lastPrinted>
  <dcterms:modified xsi:type="dcterms:W3CDTF">2017-12-06T18:44:57Z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CtrlSoft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